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8D62" w14:textId="77777777" w:rsidR="00E24D13" w:rsidRPr="000154A7" w:rsidRDefault="00866BBD" w:rsidP="00E24D13">
      <w:pPr>
        <w:jc w:val="center"/>
        <w:rPr>
          <w:rFonts w:ascii="NJFont Medium" w:hAnsi="NJFont Medium"/>
          <w:sz w:val="48"/>
          <w:szCs w:val="48"/>
        </w:rPr>
      </w:pPr>
      <w:r w:rsidRPr="00866BBD">
        <w:rPr>
          <w:rFonts w:ascii="NJFont Medium" w:hAnsi="NJFont Medium"/>
          <w:sz w:val="48"/>
          <w:szCs w:val="48"/>
        </w:rPr>
        <w:t xml:space="preserve">Health, Safety and Environment </w:t>
      </w:r>
      <w:r w:rsidR="00FA7227">
        <w:rPr>
          <w:rFonts w:ascii="NJFont Medium" w:hAnsi="NJFont Medium"/>
          <w:sz w:val="48"/>
          <w:szCs w:val="48"/>
        </w:rPr>
        <w:br/>
      </w:r>
      <w:r w:rsidRPr="00866BBD">
        <w:rPr>
          <w:rFonts w:ascii="NJFont Medium" w:hAnsi="NJFont Medium"/>
          <w:sz w:val="48"/>
          <w:szCs w:val="48"/>
        </w:rPr>
        <w:t>Pre-Construction Information</w:t>
      </w:r>
    </w:p>
    <w:tbl>
      <w:tblPr>
        <w:tblStyle w:val="TableGrid"/>
        <w:tblW w:w="8931" w:type="dxa"/>
        <w:tblInd w:w="108" w:type="dxa"/>
        <w:tblLook w:val="04A0" w:firstRow="1" w:lastRow="0" w:firstColumn="1" w:lastColumn="0" w:noHBand="0" w:noVBand="1"/>
      </w:tblPr>
      <w:tblGrid>
        <w:gridCol w:w="2552"/>
        <w:gridCol w:w="6379"/>
      </w:tblGrid>
      <w:tr w:rsidR="00E24D13" w14:paraId="27458D67" w14:textId="77777777" w:rsidTr="00737267">
        <w:tc>
          <w:tcPr>
            <w:tcW w:w="2552" w:type="dxa"/>
          </w:tcPr>
          <w:p w14:paraId="27458D63" w14:textId="442745ED" w:rsidR="00E24D13" w:rsidRPr="002E1313" w:rsidRDefault="00E24D13" w:rsidP="00737267">
            <w:pPr>
              <w:rPr>
                <w:rFonts w:ascii="NJFont Medium" w:eastAsia="MS Mincho" w:hAnsi="NJFont Medium" w:cs="Times New Roman"/>
              </w:rPr>
            </w:pPr>
            <w:r w:rsidRPr="002E1313">
              <w:rPr>
                <w:rFonts w:ascii="NJFont Medium" w:eastAsia="MS Mincho" w:hAnsi="NJFont Medium" w:cs="Times New Roman"/>
              </w:rPr>
              <w:t>Project</w:t>
            </w:r>
            <w:r>
              <w:rPr>
                <w:rFonts w:ascii="NJFont Medium" w:eastAsia="MS Mincho" w:hAnsi="NJFont Medium" w:cs="Times New Roman"/>
              </w:rPr>
              <w:t xml:space="preserve"> </w:t>
            </w:r>
          </w:p>
          <w:p w14:paraId="27458D65" w14:textId="04C10092" w:rsidR="00E24D13" w:rsidRPr="00915122" w:rsidRDefault="00E24D13" w:rsidP="00585DE2">
            <w:pPr>
              <w:rPr>
                <w:rFonts w:ascii="NJFont Medium" w:eastAsia="MS Mincho" w:hAnsi="NJFont Medium" w:cs="Times New Roman"/>
              </w:rPr>
            </w:pPr>
            <w:r>
              <w:rPr>
                <w:rFonts w:ascii="NJFont Medium" w:eastAsia="MS Mincho" w:hAnsi="NJFont Medium" w:cs="Times New Roman"/>
              </w:rPr>
              <w:t xml:space="preserve"> </w:t>
            </w:r>
          </w:p>
        </w:tc>
        <w:tc>
          <w:tcPr>
            <w:tcW w:w="6379" w:type="dxa"/>
          </w:tcPr>
          <w:p w14:paraId="31B260C7" w14:textId="3EE03CF4" w:rsidR="00E24D13" w:rsidRPr="00585DE2" w:rsidRDefault="004C6FD3" w:rsidP="00AD56BC">
            <w:pPr>
              <w:rPr>
                <w:rFonts w:eastAsia="MS Mincho" w:cs="Times New Roman"/>
              </w:rPr>
            </w:pPr>
            <w:r>
              <w:rPr>
                <w:rFonts w:eastAsia="MS Mincho" w:cs="Times New Roman"/>
              </w:rPr>
              <w:t xml:space="preserve">Bank Station </w:t>
            </w:r>
            <w:r w:rsidR="0076672D" w:rsidRPr="00585DE2">
              <w:rPr>
                <w:rFonts w:eastAsia="MS Mincho" w:cs="Times New Roman"/>
              </w:rPr>
              <w:t>Escalator</w:t>
            </w:r>
            <w:r w:rsidR="00F43A3E">
              <w:rPr>
                <w:rFonts w:eastAsia="MS Mincho" w:cs="Times New Roman"/>
              </w:rPr>
              <w:t>s</w:t>
            </w:r>
            <w:r w:rsidR="0076672D" w:rsidRPr="00585DE2">
              <w:rPr>
                <w:rFonts w:eastAsia="MS Mincho" w:cs="Times New Roman"/>
              </w:rPr>
              <w:t xml:space="preserve"> </w:t>
            </w:r>
            <w:r>
              <w:rPr>
                <w:rFonts w:eastAsia="MS Mincho" w:cs="Times New Roman"/>
              </w:rPr>
              <w:t>4 &amp; 5</w:t>
            </w:r>
            <w:r w:rsidR="0076672D" w:rsidRPr="00585DE2">
              <w:rPr>
                <w:rFonts w:eastAsia="MS Mincho" w:cs="Times New Roman"/>
              </w:rPr>
              <w:t xml:space="preserve"> Replacement</w:t>
            </w:r>
            <w:r>
              <w:rPr>
                <w:rFonts w:eastAsia="MS Mincho" w:cs="Times New Roman"/>
              </w:rPr>
              <w:t>s</w:t>
            </w:r>
          </w:p>
          <w:p w14:paraId="27458D66" w14:textId="21E8A9FA" w:rsidR="00585DE2" w:rsidRPr="002E1313" w:rsidRDefault="00585DE2" w:rsidP="00AD56BC">
            <w:pPr>
              <w:rPr>
                <w:rFonts w:eastAsia="MS Mincho" w:cs="Times New Roman"/>
                <w:color w:val="0070C0"/>
              </w:rPr>
            </w:pPr>
          </w:p>
        </w:tc>
      </w:tr>
    </w:tbl>
    <w:p w14:paraId="27458D68" w14:textId="77777777" w:rsidR="00E24D13" w:rsidRPr="00A92C3D" w:rsidRDefault="00E24D13" w:rsidP="00E24D13">
      <w:pPr>
        <w:spacing w:after="0" w:line="240" w:lineRule="auto"/>
        <w:rPr>
          <w:rFonts w:ascii="NJFont Book" w:eastAsia="MS Mincho" w:hAnsi="NJFont Book" w:cs="Times New Roman"/>
          <w:sz w:val="12"/>
          <w:szCs w:val="12"/>
        </w:rPr>
      </w:pPr>
    </w:p>
    <w:tbl>
      <w:tblPr>
        <w:tblStyle w:val="TableGrid"/>
        <w:tblW w:w="0" w:type="auto"/>
        <w:tblInd w:w="108" w:type="dxa"/>
        <w:tblLook w:val="04A0" w:firstRow="1" w:lastRow="0" w:firstColumn="1" w:lastColumn="0" w:noHBand="0" w:noVBand="1"/>
      </w:tblPr>
      <w:tblGrid>
        <w:gridCol w:w="2552"/>
        <w:gridCol w:w="6379"/>
      </w:tblGrid>
      <w:tr w:rsidR="00E24D13" w14:paraId="27458D6B" w14:textId="77777777" w:rsidTr="00737267">
        <w:tc>
          <w:tcPr>
            <w:tcW w:w="2552" w:type="dxa"/>
          </w:tcPr>
          <w:p w14:paraId="27458D69" w14:textId="77777777" w:rsidR="00E24D13" w:rsidRPr="002E1313" w:rsidRDefault="00E24D13" w:rsidP="00737267">
            <w:pPr>
              <w:rPr>
                <w:rFonts w:ascii="NJFont Medium" w:eastAsia="MS Mincho" w:hAnsi="NJFont Medium" w:cs="Times New Roman"/>
              </w:rPr>
            </w:pPr>
            <w:r w:rsidRPr="002E1313">
              <w:rPr>
                <w:rFonts w:ascii="NJFont Medium" w:eastAsia="MS Mincho" w:hAnsi="NJFont Medium" w:cs="Times New Roman"/>
              </w:rPr>
              <w:t>Reference</w:t>
            </w:r>
          </w:p>
        </w:tc>
        <w:tc>
          <w:tcPr>
            <w:tcW w:w="6379" w:type="dxa"/>
          </w:tcPr>
          <w:p w14:paraId="27458D6A" w14:textId="7B3F8C7F" w:rsidR="00E24D13" w:rsidRPr="002E1313" w:rsidRDefault="00585DE2" w:rsidP="00737267">
            <w:pPr>
              <w:rPr>
                <w:rFonts w:eastAsia="MS Mincho" w:cs="Times New Roman"/>
                <w:color w:val="0070C0"/>
              </w:rPr>
            </w:pPr>
            <w:r w:rsidRPr="004C6FD3">
              <w:rPr>
                <w:rFonts w:eastAsia="MS Mincho" w:cs="Times New Roman"/>
                <w:highlight w:val="yellow"/>
              </w:rPr>
              <w:t>STN-ETFL0017-LUL-RPT-HSQ-C101-00003</w:t>
            </w:r>
          </w:p>
        </w:tc>
      </w:tr>
    </w:tbl>
    <w:p w14:paraId="27458D6C" w14:textId="77777777" w:rsidR="00E24D13" w:rsidRPr="00A92C3D" w:rsidRDefault="00E24D13" w:rsidP="00E24D13">
      <w:pPr>
        <w:spacing w:after="0" w:line="240" w:lineRule="auto"/>
        <w:rPr>
          <w:rFonts w:ascii="NJFont Book" w:eastAsia="MS Mincho" w:hAnsi="NJFont Book" w:cs="Times New Roman"/>
          <w:sz w:val="12"/>
          <w:szCs w:val="12"/>
        </w:rPr>
      </w:pPr>
    </w:p>
    <w:tbl>
      <w:tblPr>
        <w:tblStyle w:val="TableGrid"/>
        <w:tblW w:w="0" w:type="auto"/>
        <w:tblInd w:w="108" w:type="dxa"/>
        <w:tblLook w:val="04A0" w:firstRow="1" w:lastRow="0" w:firstColumn="1" w:lastColumn="0" w:noHBand="0" w:noVBand="1"/>
      </w:tblPr>
      <w:tblGrid>
        <w:gridCol w:w="2552"/>
        <w:gridCol w:w="6379"/>
      </w:tblGrid>
      <w:tr w:rsidR="00E24D13" w14:paraId="27458D6F" w14:textId="77777777" w:rsidTr="00DB118B">
        <w:tc>
          <w:tcPr>
            <w:tcW w:w="2552" w:type="dxa"/>
          </w:tcPr>
          <w:p w14:paraId="27458D6D" w14:textId="77777777" w:rsidR="00E24D13" w:rsidRPr="002E1313" w:rsidRDefault="00E24D13" w:rsidP="00737267">
            <w:pPr>
              <w:rPr>
                <w:rFonts w:ascii="NJFont Medium" w:eastAsia="MS Mincho" w:hAnsi="NJFont Medium" w:cs="Times New Roman"/>
              </w:rPr>
            </w:pPr>
            <w:r w:rsidRPr="002E1313">
              <w:rPr>
                <w:rFonts w:ascii="NJFont Medium" w:eastAsia="MS Mincho" w:hAnsi="NJFont Medium" w:cs="Times New Roman"/>
              </w:rPr>
              <w:t>Stage</w:t>
            </w:r>
          </w:p>
        </w:tc>
        <w:tc>
          <w:tcPr>
            <w:tcW w:w="6379" w:type="dxa"/>
          </w:tcPr>
          <w:p w14:paraId="27458D6E" w14:textId="00A03B81" w:rsidR="00E24D13" w:rsidRPr="002E1313" w:rsidRDefault="0076672D" w:rsidP="00737267">
            <w:pPr>
              <w:rPr>
                <w:rFonts w:eastAsia="MS Mincho" w:cs="Times New Roman"/>
                <w:color w:val="0070C0"/>
              </w:rPr>
            </w:pPr>
            <w:r w:rsidRPr="00A46B9D">
              <w:rPr>
                <w:rFonts w:eastAsia="MS Mincho" w:cs="Times New Roman"/>
                <w:highlight w:val="yellow"/>
              </w:rPr>
              <w:t>3</w:t>
            </w:r>
          </w:p>
        </w:tc>
      </w:tr>
    </w:tbl>
    <w:p w14:paraId="27458D70" w14:textId="77777777" w:rsidR="00E24D13" w:rsidRPr="00A92C3D" w:rsidRDefault="00E24D13" w:rsidP="00E24D13">
      <w:pPr>
        <w:spacing w:after="0" w:line="240" w:lineRule="auto"/>
        <w:rPr>
          <w:rFonts w:ascii="NJFont Book" w:eastAsia="MS Mincho" w:hAnsi="NJFont Book" w:cs="Times New Roman"/>
          <w:sz w:val="12"/>
          <w:szCs w:val="12"/>
        </w:rPr>
      </w:pPr>
    </w:p>
    <w:tbl>
      <w:tblPr>
        <w:tblStyle w:val="TableGrid"/>
        <w:tblW w:w="0" w:type="auto"/>
        <w:tblInd w:w="108" w:type="dxa"/>
        <w:tblLook w:val="04A0" w:firstRow="1" w:lastRow="0" w:firstColumn="1" w:lastColumn="0" w:noHBand="0" w:noVBand="1"/>
      </w:tblPr>
      <w:tblGrid>
        <w:gridCol w:w="2552"/>
        <w:gridCol w:w="3118"/>
        <w:gridCol w:w="3261"/>
      </w:tblGrid>
      <w:tr w:rsidR="000F475E" w14:paraId="27458D74" w14:textId="77777777" w:rsidTr="00737267">
        <w:tc>
          <w:tcPr>
            <w:tcW w:w="2552" w:type="dxa"/>
            <w:vMerge w:val="restart"/>
            <w:vAlign w:val="center"/>
          </w:tcPr>
          <w:p w14:paraId="27458D71" w14:textId="191A6C03" w:rsidR="000F475E" w:rsidRPr="00A92C3D" w:rsidRDefault="000F475E" w:rsidP="00737267">
            <w:pPr>
              <w:rPr>
                <w:rFonts w:ascii="NJFont Medium" w:eastAsia="MS Mincho" w:hAnsi="NJFont Medium" w:cs="Times New Roman"/>
              </w:rPr>
            </w:pPr>
            <w:r>
              <w:rPr>
                <w:rFonts w:ascii="NJFont Medium" w:eastAsia="MS Mincho" w:hAnsi="NJFont Medium" w:cs="Times New Roman"/>
              </w:rPr>
              <w:t>Prepared</w:t>
            </w:r>
          </w:p>
        </w:tc>
        <w:tc>
          <w:tcPr>
            <w:tcW w:w="3118" w:type="dxa"/>
          </w:tcPr>
          <w:p w14:paraId="27458D72" w14:textId="3BE7E3A2" w:rsidR="000F475E" w:rsidRPr="00E30109" w:rsidRDefault="000F475E" w:rsidP="00F4792E">
            <w:pPr>
              <w:rPr>
                <w:rFonts w:eastAsia="MS Mincho" w:cs="Times New Roman"/>
                <w:color w:val="000000" w:themeColor="text1"/>
              </w:rPr>
            </w:pPr>
            <w:r w:rsidRPr="00E30109">
              <w:rPr>
                <w:rFonts w:eastAsia="MS Mincho" w:cs="Times New Roman"/>
                <w:color w:val="000000" w:themeColor="text1"/>
              </w:rPr>
              <w:t>Project Engineer</w:t>
            </w:r>
            <w:r>
              <w:rPr>
                <w:rFonts w:eastAsia="MS Mincho" w:cs="Times New Roman"/>
                <w:color w:val="000000" w:themeColor="text1"/>
              </w:rPr>
              <w:t xml:space="preserve"> </w:t>
            </w:r>
          </w:p>
        </w:tc>
        <w:tc>
          <w:tcPr>
            <w:tcW w:w="3261" w:type="dxa"/>
          </w:tcPr>
          <w:p w14:paraId="27458D73" w14:textId="4552058E" w:rsidR="000F475E" w:rsidRPr="00A92C3D" w:rsidRDefault="000F475E" w:rsidP="00737267">
            <w:pPr>
              <w:rPr>
                <w:rFonts w:eastAsia="MS Mincho" w:cs="Times New Roman"/>
                <w:color w:val="0070C0"/>
              </w:rPr>
            </w:pPr>
            <w:r w:rsidRPr="0076672D">
              <w:rPr>
                <w:rFonts w:eastAsia="MS Mincho" w:cs="Times New Roman"/>
              </w:rPr>
              <w:t xml:space="preserve">Ike Nze </w:t>
            </w:r>
          </w:p>
        </w:tc>
      </w:tr>
      <w:tr w:rsidR="000F475E" w14:paraId="27458D7C" w14:textId="77777777" w:rsidTr="00737267">
        <w:tc>
          <w:tcPr>
            <w:tcW w:w="2552" w:type="dxa"/>
            <w:vMerge/>
          </w:tcPr>
          <w:p w14:paraId="27458D75" w14:textId="77777777" w:rsidR="000F475E" w:rsidRDefault="000F475E" w:rsidP="00737267">
            <w:pPr>
              <w:rPr>
                <w:rFonts w:eastAsia="MS Mincho" w:cs="Times New Roman"/>
              </w:rPr>
            </w:pPr>
          </w:p>
        </w:tc>
        <w:tc>
          <w:tcPr>
            <w:tcW w:w="3118" w:type="dxa"/>
          </w:tcPr>
          <w:p w14:paraId="27458D76" w14:textId="77777777" w:rsidR="000F475E" w:rsidRPr="00B915B2" w:rsidRDefault="000F475E" w:rsidP="00737267">
            <w:pPr>
              <w:rPr>
                <w:rFonts w:eastAsia="MS Mincho" w:cs="Times New Roman"/>
              </w:rPr>
            </w:pPr>
          </w:p>
          <w:p w14:paraId="27458D77" w14:textId="77777777" w:rsidR="000F475E" w:rsidRPr="00B915B2" w:rsidRDefault="000F475E" w:rsidP="00737267">
            <w:pPr>
              <w:rPr>
                <w:rFonts w:eastAsia="MS Mincho" w:cs="Times New Roman"/>
              </w:rPr>
            </w:pPr>
          </w:p>
          <w:p w14:paraId="27458D78" w14:textId="77777777" w:rsidR="000F475E" w:rsidRPr="00B915B2" w:rsidRDefault="000F475E" w:rsidP="00737267">
            <w:pPr>
              <w:rPr>
                <w:rFonts w:eastAsia="MS Mincho" w:cs="Times New Roman"/>
              </w:rPr>
            </w:pPr>
            <w:r w:rsidRPr="00B915B2">
              <w:rPr>
                <w:rFonts w:eastAsia="MS Mincho" w:cs="Times New Roman"/>
              </w:rPr>
              <w:t>Signature</w:t>
            </w:r>
          </w:p>
        </w:tc>
        <w:tc>
          <w:tcPr>
            <w:tcW w:w="3261" w:type="dxa"/>
          </w:tcPr>
          <w:p w14:paraId="27458D79" w14:textId="77777777" w:rsidR="000F475E" w:rsidRPr="00B915B2" w:rsidRDefault="000F475E" w:rsidP="00737267">
            <w:pPr>
              <w:rPr>
                <w:rFonts w:eastAsia="MS Mincho" w:cs="Times New Roman"/>
              </w:rPr>
            </w:pPr>
          </w:p>
          <w:p w14:paraId="27458D7A" w14:textId="77777777" w:rsidR="000F475E" w:rsidRPr="00B915B2" w:rsidRDefault="000F475E" w:rsidP="00737267">
            <w:pPr>
              <w:rPr>
                <w:rFonts w:eastAsia="MS Mincho" w:cs="Times New Roman"/>
              </w:rPr>
            </w:pPr>
          </w:p>
          <w:p w14:paraId="27458D7B" w14:textId="77777777" w:rsidR="000F475E" w:rsidRPr="00B915B2" w:rsidRDefault="000F475E" w:rsidP="00737267">
            <w:pPr>
              <w:rPr>
                <w:rFonts w:eastAsia="MS Mincho" w:cs="Times New Roman"/>
              </w:rPr>
            </w:pPr>
            <w:r w:rsidRPr="00B915B2">
              <w:rPr>
                <w:rFonts w:eastAsia="MS Mincho" w:cs="Times New Roman"/>
              </w:rPr>
              <w:t>Date</w:t>
            </w:r>
          </w:p>
        </w:tc>
      </w:tr>
      <w:tr w:rsidR="000F475E" w14:paraId="6D78378F" w14:textId="77777777" w:rsidTr="00737267">
        <w:tc>
          <w:tcPr>
            <w:tcW w:w="2552" w:type="dxa"/>
            <w:vMerge/>
          </w:tcPr>
          <w:p w14:paraId="6244EFD8" w14:textId="77777777" w:rsidR="000F475E" w:rsidRDefault="000F475E" w:rsidP="00737267">
            <w:pPr>
              <w:rPr>
                <w:rFonts w:eastAsia="MS Mincho" w:cs="Times New Roman"/>
              </w:rPr>
            </w:pPr>
          </w:p>
        </w:tc>
        <w:tc>
          <w:tcPr>
            <w:tcW w:w="3118" w:type="dxa"/>
          </w:tcPr>
          <w:p w14:paraId="09B21474" w14:textId="2B00E482" w:rsidR="000F475E" w:rsidRPr="00B915B2" w:rsidRDefault="000F475E" w:rsidP="00737267">
            <w:pPr>
              <w:rPr>
                <w:rFonts w:eastAsia="MS Mincho" w:cs="Times New Roman"/>
              </w:rPr>
            </w:pPr>
            <w:r>
              <w:rPr>
                <w:rFonts w:eastAsia="MS Mincho" w:cs="Times New Roman"/>
              </w:rPr>
              <w:t>Construction Manager</w:t>
            </w:r>
          </w:p>
        </w:tc>
        <w:tc>
          <w:tcPr>
            <w:tcW w:w="3261" w:type="dxa"/>
          </w:tcPr>
          <w:p w14:paraId="0FC75799" w14:textId="5C4B0C71" w:rsidR="000F475E" w:rsidRPr="00B915B2" w:rsidRDefault="000F475E" w:rsidP="00737267">
            <w:pPr>
              <w:rPr>
                <w:rFonts w:eastAsia="MS Mincho" w:cs="Times New Roman"/>
              </w:rPr>
            </w:pPr>
            <w:r>
              <w:rPr>
                <w:rFonts w:eastAsia="MS Mincho" w:cs="Times New Roman"/>
              </w:rPr>
              <w:t>Jeff Beattie</w:t>
            </w:r>
          </w:p>
        </w:tc>
      </w:tr>
      <w:tr w:rsidR="000F475E" w14:paraId="4354E5CE" w14:textId="77777777" w:rsidTr="00737267">
        <w:tc>
          <w:tcPr>
            <w:tcW w:w="2552" w:type="dxa"/>
            <w:vMerge/>
          </w:tcPr>
          <w:p w14:paraId="37F864E2" w14:textId="77777777" w:rsidR="000F475E" w:rsidRDefault="000F475E" w:rsidP="00737267">
            <w:pPr>
              <w:rPr>
                <w:rFonts w:eastAsia="MS Mincho" w:cs="Times New Roman"/>
              </w:rPr>
            </w:pPr>
          </w:p>
        </w:tc>
        <w:tc>
          <w:tcPr>
            <w:tcW w:w="3118" w:type="dxa"/>
          </w:tcPr>
          <w:p w14:paraId="542FEBBB" w14:textId="77777777" w:rsidR="000F475E" w:rsidRPr="00B915B2" w:rsidRDefault="000F475E" w:rsidP="000F475E">
            <w:pPr>
              <w:rPr>
                <w:rFonts w:eastAsia="MS Mincho" w:cs="Times New Roman"/>
              </w:rPr>
            </w:pPr>
          </w:p>
          <w:p w14:paraId="4D734764" w14:textId="77777777" w:rsidR="000F475E" w:rsidRPr="00B915B2" w:rsidRDefault="000F475E" w:rsidP="000F475E">
            <w:pPr>
              <w:rPr>
                <w:rFonts w:eastAsia="MS Mincho" w:cs="Times New Roman"/>
              </w:rPr>
            </w:pPr>
          </w:p>
          <w:p w14:paraId="4F42F636" w14:textId="5A8694BA" w:rsidR="000F475E" w:rsidRPr="00B915B2" w:rsidRDefault="000F475E" w:rsidP="00737267">
            <w:pPr>
              <w:rPr>
                <w:rFonts w:eastAsia="MS Mincho" w:cs="Times New Roman"/>
              </w:rPr>
            </w:pPr>
            <w:r w:rsidRPr="00B915B2">
              <w:rPr>
                <w:rFonts w:eastAsia="MS Mincho" w:cs="Times New Roman"/>
              </w:rPr>
              <w:t>Signature</w:t>
            </w:r>
          </w:p>
        </w:tc>
        <w:tc>
          <w:tcPr>
            <w:tcW w:w="3261" w:type="dxa"/>
          </w:tcPr>
          <w:p w14:paraId="780495C2" w14:textId="77777777" w:rsidR="000F475E" w:rsidRPr="00B915B2" w:rsidRDefault="000F475E" w:rsidP="000F475E">
            <w:pPr>
              <w:rPr>
                <w:rFonts w:eastAsia="MS Mincho" w:cs="Times New Roman"/>
              </w:rPr>
            </w:pPr>
          </w:p>
          <w:p w14:paraId="62F22CC9" w14:textId="77777777" w:rsidR="000F475E" w:rsidRPr="00B915B2" w:rsidRDefault="000F475E" w:rsidP="000F475E">
            <w:pPr>
              <w:rPr>
                <w:rFonts w:eastAsia="MS Mincho" w:cs="Times New Roman"/>
              </w:rPr>
            </w:pPr>
          </w:p>
          <w:p w14:paraId="56EC53BA" w14:textId="7FACF7DA" w:rsidR="000F475E" w:rsidRPr="00B915B2" w:rsidRDefault="000F475E" w:rsidP="00737267">
            <w:pPr>
              <w:rPr>
                <w:rFonts w:eastAsia="MS Mincho" w:cs="Times New Roman"/>
              </w:rPr>
            </w:pPr>
            <w:r w:rsidRPr="00B915B2">
              <w:rPr>
                <w:rFonts w:eastAsia="MS Mincho" w:cs="Times New Roman"/>
              </w:rPr>
              <w:t>Date</w:t>
            </w:r>
          </w:p>
        </w:tc>
      </w:tr>
    </w:tbl>
    <w:p w14:paraId="27458D7D" w14:textId="77777777" w:rsidR="00E30109" w:rsidRPr="00E30109" w:rsidRDefault="00E30109" w:rsidP="00E30109">
      <w:pPr>
        <w:spacing w:after="0" w:line="240" w:lineRule="auto"/>
        <w:rPr>
          <w:rFonts w:ascii="NJFont Book" w:eastAsia="MS Mincho" w:hAnsi="NJFont Book" w:cs="Times New Roman"/>
          <w:sz w:val="12"/>
          <w:szCs w:val="12"/>
        </w:rPr>
      </w:pPr>
    </w:p>
    <w:tbl>
      <w:tblPr>
        <w:tblStyle w:val="TableGrid"/>
        <w:tblW w:w="0" w:type="auto"/>
        <w:tblInd w:w="108" w:type="dxa"/>
        <w:tblLook w:val="04A0" w:firstRow="1" w:lastRow="0" w:firstColumn="1" w:lastColumn="0" w:noHBand="0" w:noVBand="1"/>
      </w:tblPr>
      <w:tblGrid>
        <w:gridCol w:w="2552"/>
        <w:gridCol w:w="3118"/>
        <w:gridCol w:w="3261"/>
      </w:tblGrid>
      <w:tr w:rsidR="00D9618D" w14:paraId="27458D81" w14:textId="77777777" w:rsidTr="003440B0">
        <w:trPr>
          <w:trHeight w:val="235"/>
        </w:trPr>
        <w:tc>
          <w:tcPr>
            <w:tcW w:w="2552" w:type="dxa"/>
            <w:vMerge w:val="restart"/>
            <w:vAlign w:val="center"/>
          </w:tcPr>
          <w:p w14:paraId="27458D7E" w14:textId="6C33B7E8" w:rsidR="00D9618D" w:rsidRPr="00A92C3D" w:rsidRDefault="00915122" w:rsidP="000F475E">
            <w:pPr>
              <w:rPr>
                <w:rFonts w:ascii="NJFont Medium" w:eastAsia="MS Mincho" w:hAnsi="NJFont Medium" w:cs="Times New Roman"/>
              </w:rPr>
            </w:pPr>
            <w:r>
              <w:rPr>
                <w:rFonts w:ascii="NJFont Medium" w:eastAsia="MS Mincho" w:hAnsi="NJFont Medium" w:cs="Times New Roman"/>
              </w:rPr>
              <w:t>Acc</w:t>
            </w:r>
            <w:r w:rsidR="000F475E">
              <w:rPr>
                <w:rFonts w:ascii="NJFont Medium" w:eastAsia="MS Mincho" w:hAnsi="NJFont Medium" w:cs="Times New Roman"/>
              </w:rPr>
              <w:t>epted</w:t>
            </w:r>
          </w:p>
        </w:tc>
        <w:tc>
          <w:tcPr>
            <w:tcW w:w="3118" w:type="dxa"/>
          </w:tcPr>
          <w:p w14:paraId="27458D7F" w14:textId="55880BE4" w:rsidR="00D9618D" w:rsidRPr="00A92C3D" w:rsidRDefault="00B40E80" w:rsidP="00737267">
            <w:pPr>
              <w:rPr>
                <w:rFonts w:eastAsia="MS Mincho" w:cs="Times New Roman"/>
                <w:color w:val="0070C0"/>
              </w:rPr>
            </w:pPr>
            <w:r w:rsidRPr="00E30109">
              <w:rPr>
                <w:rFonts w:eastAsia="MS Mincho" w:cs="Times New Roman"/>
                <w:color w:val="000000" w:themeColor="text1"/>
              </w:rPr>
              <w:t>Project Manager</w:t>
            </w:r>
          </w:p>
        </w:tc>
        <w:tc>
          <w:tcPr>
            <w:tcW w:w="3261" w:type="dxa"/>
          </w:tcPr>
          <w:p w14:paraId="27458D80" w14:textId="4AF05333" w:rsidR="00D9618D" w:rsidRPr="00A92C3D" w:rsidRDefault="0076672D" w:rsidP="00737267">
            <w:pPr>
              <w:rPr>
                <w:rFonts w:eastAsia="MS Mincho" w:cs="Times New Roman"/>
                <w:color w:val="0070C0"/>
              </w:rPr>
            </w:pPr>
            <w:r w:rsidRPr="0076672D">
              <w:rPr>
                <w:rFonts w:eastAsia="MS Mincho" w:cs="Times New Roman"/>
              </w:rPr>
              <w:t xml:space="preserve">Adam Thompson </w:t>
            </w:r>
          </w:p>
        </w:tc>
      </w:tr>
      <w:tr w:rsidR="00D9618D" w14:paraId="27458D89" w14:textId="77777777" w:rsidTr="00737267">
        <w:trPr>
          <w:trHeight w:val="547"/>
        </w:trPr>
        <w:tc>
          <w:tcPr>
            <w:tcW w:w="2552" w:type="dxa"/>
            <w:vMerge/>
            <w:vAlign w:val="center"/>
          </w:tcPr>
          <w:p w14:paraId="27458D82" w14:textId="77777777" w:rsidR="00D9618D" w:rsidRPr="00A92C3D" w:rsidRDefault="00D9618D" w:rsidP="00737267">
            <w:pPr>
              <w:rPr>
                <w:rFonts w:ascii="NJFont Medium" w:eastAsia="MS Mincho" w:hAnsi="NJFont Medium" w:cs="Times New Roman"/>
              </w:rPr>
            </w:pPr>
          </w:p>
        </w:tc>
        <w:tc>
          <w:tcPr>
            <w:tcW w:w="3118" w:type="dxa"/>
          </w:tcPr>
          <w:p w14:paraId="27458D83" w14:textId="77777777" w:rsidR="00D9618D" w:rsidRPr="00B915B2" w:rsidRDefault="00D9618D" w:rsidP="00737267">
            <w:pPr>
              <w:rPr>
                <w:rFonts w:eastAsia="MS Mincho" w:cs="Times New Roman"/>
              </w:rPr>
            </w:pPr>
          </w:p>
          <w:p w14:paraId="27458D84" w14:textId="77777777" w:rsidR="00D9618D" w:rsidRPr="00B915B2" w:rsidRDefault="00D9618D" w:rsidP="00737267">
            <w:pPr>
              <w:rPr>
                <w:rFonts w:eastAsia="MS Mincho" w:cs="Times New Roman"/>
              </w:rPr>
            </w:pPr>
          </w:p>
          <w:p w14:paraId="27458D85" w14:textId="77777777" w:rsidR="00D9618D" w:rsidRPr="00B915B2" w:rsidRDefault="00D9618D" w:rsidP="00737267">
            <w:pPr>
              <w:rPr>
                <w:rFonts w:eastAsia="MS Mincho" w:cs="Times New Roman"/>
              </w:rPr>
            </w:pPr>
            <w:r w:rsidRPr="00B915B2">
              <w:rPr>
                <w:rFonts w:eastAsia="MS Mincho" w:cs="Times New Roman"/>
              </w:rPr>
              <w:t>Signature</w:t>
            </w:r>
          </w:p>
        </w:tc>
        <w:tc>
          <w:tcPr>
            <w:tcW w:w="3261" w:type="dxa"/>
          </w:tcPr>
          <w:p w14:paraId="27458D86" w14:textId="77777777" w:rsidR="00D9618D" w:rsidRPr="00B915B2" w:rsidRDefault="00D9618D" w:rsidP="00737267">
            <w:pPr>
              <w:rPr>
                <w:rFonts w:eastAsia="MS Mincho" w:cs="Times New Roman"/>
              </w:rPr>
            </w:pPr>
          </w:p>
          <w:p w14:paraId="27458D87" w14:textId="77777777" w:rsidR="00D9618D" w:rsidRPr="00B915B2" w:rsidRDefault="00D9618D" w:rsidP="00737267">
            <w:pPr>
              <w:rPr>
                <w:rFonts w:eastAsia="MS Mincho" w:cs="Times New Roman"/>
              </w:rPr>
            </w:pPr>
          </w:p>
          <w:p w14:paraId="27458D88" w14:textId="77777777" w:rsidR="00D9618D" w:rsidRPr="00B915B2" w:rsidRDefault="00D9618D" w:rsidP="00737267">
            <w:pPr>
              <w:rPr>
                <w:rFonts w:eastAsia="MS Mincho" w:cs="Times New Roman"/>
              </w:rPr>
            </w:pPr>
            <w:r w:rsidRPr="00B915B2">
              <w:rPr>
                <w:rFonts w:eastAsia="MS Mincho" w:cs="Times New Roman"/>
              </w:rPr>
              <w:t>Date</w:t>
            </w:r>
          </w:p>
        </w:tc>
      </w:tr>
    </w:tbl>
    <w:p w14:paraId="27458D8A" w14:textId="77777777" w:rsidR="00E24D13" w:rsidRPr="00022BA8" w:rsidRDefault="00E24D13" w:rsidP="00E24D13">
      <w:pPr>
        <w:spacing w:after="0" w:line="240" w:lineRule="auto"/>
        <w:rPr>
          <w:rFonts w:ascii="NJFont Book" w:eastAsia="MS Mincho" w:hAnsi="NJFont Book" w:cs="Times New Roman"/>
          <w:sz w:val="12"/>
          <w:szCs w:val="12"/>
        </w:rPr>
      </w:pPr>
    </w:p>
    <w:p w14:paraId="27458D8B" w14:textId="77777777" w:rsidR="00E24D13" w:rsidRPr="001746E5" w:rsidRDefault="00E24D13" w:rsidP="00E24D13">
      <w:pPr>
        <w:spacing w:after="0" w:line="240" w:lineRule="auto"/>
        <w:rPr>
          <w:rFonts w:ascii="NJFont Book" w:eastAsia="MS Mincho" w:hAnsi="NJFont Book" w:cs="Times New Roman"/>
          <w:sz w:val="12"/>
          <w:szCs w:val="12"/>
        </w:rPr>
      </w:pPr>
    </w:p>
    <w:tbl>
      <w:tblPr>
        <w:tblStyle w:val="TableGrid"/>
        <w:tblW w:w="0" w:type="auto"/>
        <w:tblInd w:w="108" w:type="dxa"/>
        <w:tblLook w:val="04A0" w:firstRow="1" w:lastRow="0" w:firstColumn="1" w:lastColumn="0" w:noHBand="0" w:noVBand="1"/>
      </w:tblPr>
      <w:tblGrid>
        <w:gridCol w:w="1549"/>
        <w:gridCol w:w="1028"/>
        <w:gridCol w:w="1392"/>
        <w:gridCol w:w="5103"/>
      </w:tblGrid>
      <w:tr w:rsidR="00E24D13" w14:paraId="27458D90" w14:textId="77777777" w:rsidTr="00737267">
        <w:tc>
          <w:tcPr>
            <w:tcW w:w="1549" w:type="dxa"/>
            <w:vMerge w:val="restart"/>
          </w:tcPr>
          <w:p w14:paraId="27458D8C" w14:textId="77777777" w:rsidR="00E24D13" w:rsidRPr="001746E5" w:rsidRDefault="00E24D13" w:rsidP="00737267">
            <w:pPr>
              <w:rPr>
                <w:rFonts w:ascii="NJFont Medium" w:eastAsia="MS Mincho" w:hAnsi="NJFont Medium" w:cs="Times New Roman"/>
              </w:rPr>
            </w:pPr>
            <w:r>
              <w:rPr>
                <w:rFonts w:ascii="NJFont Medium" w:eastAsia="MS Mincho" w:hAnsi="NJFont Medium" w:cs="Times New Roman"/>
              </w:rPr>
              <w:t>Product</w:t>
            </w:r>
            <w:r w:rsidRPr="001746E5">
              <w:rPr>
                <w:rFonts w:ascii="NJFont Medium" w:eastAsia="MS Mincho" w:hAnsi="NJFont Medium" w:cs="Times New Roman"/>
              </w:rPr>
              <w:t xml:space="preserve"> History</w:t>
            </w:r>
          </w:p>
        </w:tc>
        <w:tc>
          <w:tcPr>
            <w:tcW w:w="1028" w:type="dxa"/>
          </w:tcPr>
          <w:p w14:paraId="27458D8D" w14:textId="77777777" w:rsidR="00E24D13" w:rsidRPr="001746E5" w:rsidRDefault="00E24D13" w:rsidP="00737267">
            <w:pPr>
              <w:rPr>
                <w:rFonts w:ascii="NJFont Medium" w:eastAsia="MS Mincho" w:hAnsi="NJFont Medium" w:cs="Times New Roman"/>
              </w:rPr>
            </w:pPr>
            <w:r>
              <w:rPr>
                <w:rFonts w:ascii="NJFont Medium" w:eastAsia="MS Mincho" w:hAnsi="NJFont Medium" w:cs="Times New Roman"/>
              </w:rPr>
              <w:t>Version</w:t>
            </w:r>
          </w:p>
        </w:tc>
        <w:tc>
          <w:tcPr>
            <w:tcW w:w="1251" w:type="dxa"/>
          </w:tcPr>
          <w:p w14:paraId="27458D8E" w14:textId="77777777" w:rsidR="00E24D13" w:rsidRPr="001746E5" w:rsidRDefault="00E24D13" w:rsidP="00737267">
            <w:pPr>
              <w:rPr>
                <w:rFonts w:ascii="NJFont Medium" w:eastAsia="MS Mincho" w:hAnsi="NJFont Medium" w:cs="Times New Roman"/>
              </w:rPr>
            </w:pPr>
            <w:r w:rsidRPr="001746E5">
              <w:rPr>
                <w:rFonts w:ascii="NJFont Medium" w:eastAsia="MS Mincho" w:hAnsi="NJFont Medium" w:cs="Times New Roman"/>
              </w:rPr>
              <w:t>Date</w:t>
            </w:r>
          </w:p>
        </w:tc>
        <w:tc>
          <w:tcPr>
            <w:tcW w:w="5103" w:type="dxa"/>
          </w:tcPr>
          <w:p w14:paraId="27458D8F" w14:textId="77777777" w:rsidR="00E24D13" w:rsidRPr="001746E5" w:rsidRDefault="00E24D13" w:rsidP="00737267">
            <w:pPr>
              <w:rPr>
                <w:rFonts w:ascii="NJFont Medium" w:eastAsia="MS Mincho" w:hAnsi="NJFont Medium" w:cs="Times New Roman"/>
              </w:rPr>
            </w:pPr>
            <w:r w:rsidRPr="001746E5">
              <w:rPr>
                <w:rFonts w:ascii="NJFont Medium" w:eastAsia="MS Mincho" w:hAnsi="NJFont Medium" w:cs="Times New Roman"/>
              </w:rPr>
              <w:t>Summary of changes</w:t>
            </w:r>
          </w:p>
        </w:tc>
      </w:tr>
      <w:tr w:rsidR="00E24D13" w14:paraId="27458D95" w14:textId="77777777" w:rsidTr="00737267">
        <w:tc>
          <w:tcPr>
            <w:tcW w:w="1549" w:type="dxa"/>
            <w:vMerge/>
          </w:tcPr>
          <w:p w14:paraId="27458D91" w14:textId="77777777" w:rsidR="00E24D13" w:rsidRDefault="00E24D13" w:rsidP="00737267">
            <w:pPr>
              <w:rPr>
                <w:rFonts w:eastAsia="MS Mincho" w:cs="Times New Roman"/>
              </w:rPr>
            </w:pPr>
          </w:p>
        </w:tc>
        <w:tc>
          <w:tcPr>
            <w:tcW w:w="1028" w:type="dxa"/>
          </w:tcPr>
          <w:p w14:paraId="27458D92" w14:textId="77777777" w:rsidR="00E24D13" w:rsidRPr="00585DE2" w:rsidRDefault="00E24D13" w:rsidP="00737267">
            <w:pPr>
              <w:rPr>
                <w:rFonts w:eastAsia="MS Mincho" w:cs="Times New Roman"/>
              </w:rPr>
            </w:pPr>
            <w:r w:rsidRPr="00585DE2">
              <w:rPr>
                <w:rFonts w:eastAsia="MS Mincho" w:cs="Times New Roman"/>
              </w:rPr>
              <w:t>0.1</w:t>
            </w:r>
          </w:p>
        </w:tc>
        <w:tc>
          <w:tcPr>
            <w:tcW w:w="1251" w:type="dxa"/>
          </w:tcPr>
          <w:p w14:paraId="27458D93" w14:textId="2BCB131A" w:rsidR="00E24D13" w:rsidRPr="00585DE2" w:rsidRDefault="0076672D" w:rsidP="00737267">
            <w:pPr>
              <w:rPr>
                <w:rFonts w:eastAsia="MS Mincho" w:cs="Times New Roman"/>
              </w:rPr>
            </w:pPr>
            <w:r w:rsidRPr="00585DE2">
              <w:rPr>
                <w:rFonts w:eastAsia="MS Mincho" w:cs="Times New Roman"/>
              </w:rPr>
              <w:t>0</w:t>
            </w:r>
            <w:r w:rsidR="00A46B9D">
              <w:rPr>
                <w:rFonts w:eastAsia="MS Mincho" w:cs="Times New Roman"/>
              </w:rPr>
              <w:t>6</w:t>
            </w:r>
            <w:r w:rsidRPr="00585DE2">
              <w:rPr>
                <w:rFonts w:eastAsia="MS Mincho" w:cs="Times New Roman"/>
              </w:rPr>
              <w:t>/0</w:t>
            </w:r>
            <w:r w:rsidR="00A46B9D">
              <w:rPr>
                <w:rFonts w:eastAsia="MS Mincho" w:cs="Times New Roman"/>
              </w:rPr>
              <w:t>4</w:t>
            </w:r>
            <w:r w:rsidRPr="00585DE2">
              <w:rPr>
                <w:rFonts w:eastAsia="MS Mincho" w:cs="Times New Roman"/>
              </w:rPr>
              <w:t>/202</w:t>
            </w:r>
            <w:r w:rsidR="00A46B9D">
              <w:rPr>
                <w:rFonts w:eastAsia="MS Mincho" w:cs="Times New Roman"/>
              </w:rPr>
              <w:t>3</w:t>
            </w:r>
          </w:p>
        </w:tc>
        <w:tc>
          <w:tcPr>
            <w:tcW w:w="5103" w:type="dxa"/>
          </w:tcPr>
          <w:p w14:paraId="27458D94" w14:textId="1D348E5D" w:rsidR="00E24D13" w:rsidRPr="00585DE2" w:rsidRDefault="00E24D13" w:rsidP="00737267">
            <w:pPr>
              <w:rPr>
                <w:rFonts w:eastAsia="MS Mincho" w:cs="Times New Roman"/>
              </w:rPr>
            </w:pPr>
            <w:r w:rsidRPr="00585DE2">
              <w:rPr>
                <w:rFonts w:eastAsia="MS Mincho" w:cs="Times New Roman"/>
              </w:rPr>
              <w:t>First draft</w:t>
            </w:r>
            <w:r w:rsidR="0076672D" w:rsidRPr="00585DE2">
              <w:rPr>
                <w:rFonts w:eastAsia="MS Mincho" w:cs="Times New Roman"/>
              </w:rPr>
              <w:t xml:space="preserve"> for review. </w:t>
            </w:r>
          </w:p>
        </w:tc>
      </w:tr>
      <w:tr w:rsidR="00E24D13" w14:paraId="27458D9A" w14:textId="77777777" w:rsidTr="00737267">
        <w:tc>
          <w:tcPr>
            <w:tcW w:w="1549" w:type="dxa"/>
            <w:vMerge/>
          </w:tcPr>
          <w:p w14:paraId="27458D96" w14:textId="77777777" w:rsidR="00E24D13" w:rsidRDefault="00E24D13" w:rsidP="00737267">
            <w:pPr>
              <w:rPr>
                <w:rFonts w:eastAsia="MS Mincho" w:cs="Times New Roman"/>
              </w:rPr>
            </w:pPr>
          </w:p>
        </w:tc>
        <w:tc>
          <w:tcPr>
            <w:tcW w:w="1028" w:type="dxa"/>
          </w:tcPr>
          <w:p w14:paraId="27458D97" w14:textId="2E330252" w:rsidR="00E24D13" w:rsidRPr="00585DE2" w:rsidRDefault="00E24D13" w:rsidP="00737267">
            <w:pPr>
              <w:rPr>
                <w:rFonts w:eastAsia="MS Mincho" w:cs="Times New Roman"/>
              </w:rPr>
            </w:pPr>
          </w:p>
        </w:tc>
        <w:tc>
          <w:tcPr>
            <w:tcW w:w="1251" w:type="dxa"/>
          </w:tcPr>
          <w:p w14:paraId="27458D98" w14:textId="75ECDB01" w:rsidR="00E24D13" w:rsidRPr="00585DE2" w:rsidRDefault="00E24D13" w:rsidP="00737267">
            <w:pPr>
              <w:rPr>
                <w:rFonts w:eastAsia="MS Mincho" w:cs="Times New Roman"/>
              </w:rPr>
            </w:pPr>
          </w:p>
        </w:tc>
        <w:tc>
          <w:tcPr>
            <w:tcW w:w="5103" w:type="dxa"/>
          </w:tcPr>
          <w:p w14:paraId="27458D99" w14:textId="1A9A9FB0" w:rsidR="00E24D13" w:rsidRPr="00585DE2" w:rsidRDefault="00E24D13" w:rsidP="00737267">
            <w:pPr>
              <w:rPr>
                <w:rFonts w:eastAsia="MS Mincho" w:cs="Times New Roman"/>
              </w:rPr>
            </w:pPr>
          </w:p>
        </w:tc>
      </w:tr>
      <w:tr w:rsidR="00E24D13" w14:paraId="27458D9F" w14:textId="77777777" w:rsidTr="00737267">
        <w:tc>
          <w:tcPr>
            <w:tcW w:w="1549" w:type="dxa"/>
            <w:vMerge/>
          </w:tcPr>
          <w:p w14:paraId="27458D9B" w14:textId="77777777" w:rsidR="00E24D13" w:rsidRDefault="00E24D13" w:rsidP="00737267">
            <w:pPr>
              <w:rPr>
                <w:rFonts w:eastAsia="MS Mincho" w:cs="Times New Roman"/>
              </w:rPr>
            </w:pPr>
          </w:p>
        </w:tc>
        <w:tc>
          <w:tcPr>
            <w:tcW w:w="1028" w:type="dxa"/>
          </w:tcPr>
          <w:p w14:paraId="27458D9C" w14:textId="63B191CB" w:rsidR="00E24D13" w:rsidRPr="00585DE2" w:rsidRDefault="00E24D13" w:rsidP="00737267">
            <w:pPr>
              <w:rPr>
                <w:rFonts w:eastAsia="MS Mincho" w:cs="Times New Roman"/>
              </w:rPr>
            </w:pPr>
          </w:p>
        </w:tc>
        <w:tc>
          <w:tcPr>
            <w:tcW w:w="1251" w:type="dxa"/>
          </w:tcPr>
          <w:p w14:paraId="27458D9D" w14:textId="5328EA4E" w:rsidR="00E24D13" w:rsidRPr="00585DE2" w:rsidRDefault="00E24D13" w:rsidP="00737267">
            <w:pPr>
              <w:rPr>
                <w:rFonts w:eastAsia="MS Mincho" w:cs="Times New Roman"/>
              </w:rPr>
            </w:pPr>
          </w:p>
        </w:tc>
        <w:tc>
          <w:tcPr>
            <w:tcW w:w="5103" w:type="dxa"/>
          </w:tcPr>
          <w:p w14:paraId="27458D9E" w14:textId="40CEA8A7" w:rsidR="00E24D13" w:rsidRPr="00585DE2" w:rsidRDefault="00E24D13" w:rsidP="00737267">
            <w:pPr>
              <w:rPr>
                <w:rFonts w:eastAsia="MS Mincho" w:cs="Times New Roman"/>
              </w:rPr>
            </w:pPr>
          </w:p>
        </w:tc>
      </w:tr>
    </w:tbl>
    <w:p w14:paraId="27458DA0" w14:textId="77777777" w:rsidR="00E24D13" w:rsidRPr="00AC7932" w:rsidRDefault="00E24D13" w:rsidP="00E24D13">
      <w:pPr>
        <w:spacing w:after="0" w:line="240" w:lineRule="auto"/>
        <w:rPr>
          <w:rFonts w:ascii="NJFont Book" w:eastAsia="MS Mincho" w:hAnsi="NJFont Book" w:cs="Times New Roman"/>
          <w:sz w:val="24"/>
          <w:szCs w:val="24"/>
        </w:rPr>
      </w:pPr>
    </w:p>
    <w:p w14:paraId="27458DA2" w14:textId="77777777" w:rsidR="00915122" w:rsidRDefault="00915122" w:rsidP="00E24D13">
      <w:pPr>
        <w:spacing w:after="0" w:line="240" w:lineRule="auto"/>
        <w:rPr>
          <w:rStyle w:val="Hyperlink"/>
          <w:rFonts w:ascii="NJFont Medium" w:eastAsia="MS Mincho" w:hAnsi="NJFont Medium" w:cs="Times New Roman"/>
          <w:szCs w:val="24"/>
        </w:rPr>
      </w:pPr>
    </w:p>
    <w:p w14:paraId="27458DA4" w14:textId="5C60995A" w:rsidR="00F4792E" w:rsidRPr="009F2824" w:rsidRDefault="00F4792E" w:rsidP="00E24D13">
      <w:pPr>
        <w:spacing w:after="0" w:line="240" w:lineRule="auto"/>
        <w:rPr>
          <w:rFonts w:ascii="NJFont Book" w:eastAsia="MS Mincho" w:hAnsi="NJFont Book" w:cs="Times New Roman"/>
          <w:color w:val="0070C0"/>
          <w:sz w:val="24"/>
          <w:szCs w:val="24"/>
        </w:rPr>
      </w:pPr>
    </w:p>
    <w:p w14:paraId="27458DA5" w14:textId="77777777" w:rsidR="00E24D13" w:rsidRPr="00A06E5F" w:rsidRDefault="00E24D13" w:rsidP="00E24D13">
      <w:pPr>
        <w:rPr>
          <w:rFonts w:ascii="NJFont Medium" w:eastAsia="MS Gothic" w:hAnsi="NJFont Medium" w:cs="Times New Roman"/>
          <w:bCs/>
          <w:sz w:val="24"/>
          <w:szCs w:val="24"/>
        </w:rPr>
      </w:pPr>
      <w:r>
        <w:rPr>
          <w:rFonts w:ascii="NJFont Medium" w:eastAsia="MS Gothic" w:hAnsi="NJFont Medium" w:cs="Times New Roman"/>
          <w:bCs/>
          <w:sz w:val="48"/>
          <w:szCs w:val="48"/>
        </w:rPr>
        <w:br w:type="page"/>
      </w:r>
    </w:p>
    <w:p w14:paraId="01B3DE1E" w14:textId="13356F30" w:rsidR="0096165E" w:rsidRDefault="0096165E">
      <w:pPr>
        <w:rPr>
          <w:rFonts w:ascii="NJFont Medium" w:eastAsia="MS Gothic" w:hAnsi="NJFont Medium" w:cs="Times New Roman"/>
          <w:bCs/>
          <w:sz w:val="24"/>
          <w:szCs w:val="24"/>
        </w:rPr>
      </w:pPr>
    </w:p>
    <w:p w14:paraId="27458E13" w14:textId="56BEDA73" w:rsidR="00E24D13" w:rsidRDefault="00E24D13" w:rsidP="00E24D13">
      <w:pPr>
        <w:rPr>
          <w:rFonts w:ascii="NJFont Medium" w:eastAsia="MS Gothic" w:hAnsi="NJFont Medium" w:cs="Times New Roman"/>
          <w:bCs/>
          <w:sz w:val="24"/>
          <w:szCs w:val="24"/>
        </w:rPr>
      </w:pPr>
    </w:p>
    <w:p w14:paraId="27458E14" w14:textId="77777777" w:rsidR="00E24D13" w:rsidRDefault="00E24D13" w:rsidP="00E24D13">
      <w:pPr>
        <w:spacing w:after="0"/>
        <w:rPr>
          <w:rFonts w:ascii="NJFont Medium" w:eastAsia="MS Gothic" w:hAnsi="NJFont Medium" w:cs="Times New Roman"/>
          <w:bCs/>
          <w:sz w:val="24"/>
          <w:szCs w:val="24"/>
        </w:rPr>
      </w:pPr>
    </w:p>
    <w:sdt>
      <w:sdtPr>
        <w:rPr>
          <w:rFonts w:asciiTheme="minorHAnsi" w:eastAsiaTheme="minorHAnsi" w:hAnsiTheme="minorHAnsi" w:cstheme="minorBidi"/>
          <w:b/>
          <w:bCs w:val="0"/>
          <w:color w:val="auto"/>
          <w:sz w:val="22"/>
          <w:szCs w:val="22"/>
          <w:lang w:val="en-GB" w:eastAsia="en-US"/>
        </w:rPr>
        <w:id w:val="-1159153629"/>
        <w:docPartObj>
          <w:docPartGallery w:val="Table of Contents"/>
          <w:docPartUnique/>
        </w:docPartObj>
      </w:sdtPr>
      <w:sdtEndPr>
        <w:rPr>
          <w:b w:val="0"/>
          <w:noProof/>
        </w:rPr>
      </w:sdtEndPr>
      <w:sdtContent>
        <w:p w14:paraId="27458E15" w14:textId="77777777" w:rsidR="00E24D13" w:rsidRPr="00784C0B" w:rsidRDefault="00E24D13" w:rsidP="00784C0B">
          <w:pPr>
            <w:pStyle w:val="TOCHeading"/>
            <w:numPr>
              <w:ilvl w:val="0"/>
              <w:numId w:val="0"/>
            </w:numPr>
            <w:rPr>
              <w:rStyle w:val="NormalBodyCharChar"/>
              <w:rFonts w:ascii="NJFont Medium" w:hAnsi="NJFont Medium"/>
            </w:rPr>
          </w:pPr>
          <w:r w:rsidRPr="00784C0B">
            <w:rPr>
              <w:rStyle w:val="NormalBodyCharChar"/>
              <w:rFonts w:ascii="NJFont Medium" w:hAnsi="NJFont Medium"/>
            </w:rPr>
            <w:t>Contents</w:t>
          </w:r>
        </w:p>
        <w:p w14:paraId="47AE86D2" w14:textId="77777777" w:rsidR="00870243" w:rsidRDefault="00E24D13">
          <w:pPr>
            <w:pStyle w:val="TOC1"/>
            <w:tabs>
              <w:tab w:val="left" w:pos="440"/>
              <w:tab w:val="right" w:leader="dot" w:pos="9016"/>
            </w:tabs>
            <w:rPr>
              <w:rFonts w:eastAsiaTheme="minorEastAsia"/>
              <w:noProof/>
              <w:lang w:eastAsia="en-GB"/>
            </w:rPr>
          </w:pPr>
          <w:r>
            <w:fldChar w:fldCharType="begin"/>
          </w:r>
          <w:r>
            <w:instrText xml:space="preserve"> TOC \o "1-3" \h \z \u </w:instrText>
          </w:r>
          <w:r>
            <w:fldChar w:fldCharType="separate"/>
          </w:r>
          <w:hyperlink w:anchor="_Toc520808264" w:history="1">
            <w:r w:rsidR="00870243" w:rsidRPr="0022721C">
              <w:rPr>
                <w:rStyle w:val="Hyperlink"/>
                <w:noProof/>
              </w:rPr>
              <w:t>1</w:t>
            </w:r>
            <w:r w:rsidR="00870243">
              <w:rPr>
                <w:rFonts w:eastAsiaTheme="minorEastAsia"/>
                <w:noProof/>
                <w:lang w:eastAsia="en-GB"/>
              </w:rPr>
              <w:tab/>
            </w:r>
            <w:r w:rsidR="00870243" w:rsidRPr="0022721C">
              <w:rPr>
                <w:rStyle w:val="Hyperlink"/>
                <w:noProof/>
              </w:rPr>
              <w:t>Introduction</w:t>
            </w:r>
            <w:r w:rsidR="00870243">
              <w:rPr>
                <w:noProof/>
                <w:webHidden/>
              </w:rPr>
              <w:tab/>
            </w:r>
            <w:r w:rsidR="00870243">
              <w:rPr>
                <w:noProof/>
                <w:webHidden/>
              </w:rPr>
              <w:fldChar w:fldCharType="begin"/>
            </w:r>
            <w:r w:rsidR="00870243">
              <w:rPr>
                <w:noProof/>
                <w:webHidden/>
              </w:rPr>
              <w:instrText xml:space="preserve"> PAGEREF _Toc520808264 \h </w:instrText>
            </w:r>
            <w:r w:rsidR="00870243">
              <w:rPr>
                <w:noProof/>
                <w:webHidden/>
              </w:rPr>
            </w:r>
            <w:r w:rsidR="00870243">
              <w:rPr>
                <w:noProof/>
                <w:webHidden/>
              </w:rPr>
              <w:fldChar w:fldCharType="separate"/>
            </w:r>
            <w:r w:rsidR="00665B13">
              <w:rPr>
                <w:noProof/>
                <w:webHidden/>
              </w:rPr>
              <w:t>5</w:t>
            </w:r>
            <w:r w:rsidR="00870243">
              <w:rPr>
                <w:noProof/>
                <w:webHidden/>
              </w:rPr>
              <w:fldChar w:fldCharType="end"/>
            </w:r>
          </w:hyperlink>
        </w:p>
        <w:p w14:paraId="0D7701DB" w14:textId="77777777" w:rsidR="00870243" w:rsidRDefault="00E67018">
          <w:pPr>
            <w:pStyle w:val="TOC1"/>
            <w:tabs>
              <w:tab w:val="left" w:pos="440"/>
              <w:tab w:val="right" w:leader="dot" w:pos="9016"/>
            </w:tabs>
            <w:rPr>
              <w:rFonts w:eastAsiaTheme="minorEastAsia"/>
              <w:noProof/>
              <w:lang w:eastAsia="en-GB"/>
            </w:rPr>
          </w:pPr>
          <w:hyperlink w:anchor="_Toc520808265" w:history="1">
            <w:r w:rsidR="00870243" w:rsidRPr="0022721C">
              <w:rPr>
                <w:rStyle w:val="Hyperlink"/>
                <w:noProof/>
              </w:rPr>
              <w:t>2</w:t>
            </w:r>
            <w:r w:rsidR="00870243">
              <w:rPr>
                <w:rFonts w:eastAsiaTheme="minorEastAsia"/>
                <w:noProof/>
                <w:lang w:eastAsia="en-GB"/>
              </w:rPr>
              <w:tab/>
            </w:r>
            <w:r w:rsidR="00870243" w:rsidRPr="0022721C">
              <w:rPr>
                <w:rStyle w:val="Hyperlink"/>
                <w:noProof/>
              </w:rPr>
              <w:t>Description of the Project</w:t>
            </w:r>
            <w:r w:rsidR="00870243">
              <w:rPr>
                <w:noProof/>
                <w:webHidden/>
              </w:rPr>
              <w:tab/>
            </w:r>
            <w:r w:rsidR="00870243">
              <w:rPr>
                <w:noProof/>
                <w:webHidden/>
              </w:rPr>
              <w:fldChar w:fldCharType="begin"/>
            </w:r>
            <w:r w:rsidR="00870243">
              <w:rPr>
                <w:noProof/>
                <w:webHidden/>
              </w:rPr>
              <w:instrText xml:space="preserve"> PAGEREF _Toc520808265 \h </w:instrText>
            </w:r>
            <w:r w:rsidR="00870243">
              <w:rPr>
                <w:noProof/>
                <w:webHidden/>
              </w:rPr>
            </w:r>
            <w:r w:rsidR="00870243">
              <w:rPr>
                <w:noProof/>
                <w:webHidden/>
              </w:rPr>
              <w:fldChar w:fldCharType="separate"/>
            </w:r>
            <w:r w:rsidR="00665B13">
              <w:rPr>
                <w:noProof/>
                <w:webHidden/>
              </w:rPr>
              <w:t>5</w:t>
            </w:r>
            <w:r w:rsidR="00870243">
              <w:rPr>
                <w:noProof/>
                <w:webHidden/>
              </w:rPr>
              <w:fldChar w:fldCharType="end"/>
            </w:r>
          </w:hyperlink>
        </w:p>
        <w:p w14:paraId="298EE0B0" w14:textId="77777777" w:rsidR="00870243" w:rsidRDefault="00E67018">
          <w:pPr>
            <w:pStyle w:val="TOC2"/>
            <w:tabs>
              <w:tab w:val="left" w:pos="880"/>
              <w:tab w:val="right" w:leader="dot" w:pos="9016"/>
            </w:tabs>
            <w:rPr>
              <w:rFonts w:eastAsiaTheme="minorEastAsia"/>
              <w:noProof/>
              <w:lang w:eastAsia="en-GB"/>
            </w:rPr>
          </w:pPr>
          <w:hyperlink w:anchor="_Toc520808266" w:history="1">
            <w:r w:rsidR="00870243" w:rsidRPr="0022721C">
              <w:rPr>
                <w:rStyle w:val="Hyperlink"/>
                <w:noProof/>
              </w:rPr>
              <w:t>2.1</w:t>
            </w:r>
            <w:r w:rsidR="00870243">
              <w:rPr>
                <w:rFonts w:eastAsiaTheme="minorEastAsia"/>
                <w:noProof/>
                <w:lang w:eastAsia="en-GB"/>
              </w:rPr>
              <w:tab/>
            </w:r>
            <w:r w:rsidR="00870243" w:rsidRPr="0022721C">
              <w:rPr>
                <w:rStyle w:val="Hyperlink"/>
                <w:noProof/>
              </w:rPr>
              <w:t>Background Information</w:t>
            </w:r>
            <w:r w:rsidR="00870243">
              <w:rPr>
                <w:noProof/>
                <w:webHidden/>
              </w:rPr>
              <w:tab/>
            </w:r>
            <w:r w:rsidR="00870243">
              <w:rPr>
                <w:noProof/>
                <w:webHidden/>
              </w:rPr>
              <w:fldChar w:fldCharType="begin"/>
            </w:r>
            <w:r w:rsidR="00870243">
              <w:rPr>
                <w:noProof/>
                <w:webHidden/>
              </w:rPr>
              <w:instrText xml:space="preserve"> PAGEREF _Toc520808266 \h </w:instrText>
            </w:r>
            <w:r w:rsidR="00870243">
              <w:rPr>
                <w:noProof/>
                <w:webHidden/>
              </w:rPr>
            </w:r>
            <w:r w:rsidR="00870243">
              <w:rPr>
                <w:noProof/>
                <w:webHidden/>
              </w:rPr>
              <w:fldChar w:fldCharType="separate"/>
            </w:r>
            <w:r w:rsidR="00665B13">
              <w:rPr>
                <w:noProof/>
                <w:webHidden/>
              </w:rPr>
              <w:t>5</w:t>
            </w:r>
            <w:r w:rsidR="00870243">
              <w:rPr>
                <w:noProof/>
                <w:webHidden/>
              </w:rPr>
              <w:fldChar w:fldCharType="end"/>
            </w:r>
          </w:hyperlink>
        </w:p>
        <w:p w14:paraId="694E8744" w14:textId="77777777" w:rsidR="00870243" w:rsidRDefault="00E67018">
          <w:pPr>
            <w:pStyle w:val="TOC2"/>
            <w:tabs>
              <w:tab w:val="left" w:pos="880"/>
              <w:tab w:val="right" w:leader="dot" w:pos="9016"/>
            </w:tabs>
            <w:rPr>
              <w:rFonts w:eastAsiaTheme="minorEastAsia"/>
              <w:noProof/>
              <w:lang w:eastAsia="en-GB"/>
            </w:rPr>
          </w:pPr>
          <w:hyperlink w:anchor="_Toc520808267" w:history="1">
            <w:r w:rsidR="00870243" w:rsidRPr="0022721C">
              <w:rPr>
                <w:rStyle w:val="Hyperlink"/>
                <w:noProof/>
              </w:rPr>
              <w:t>2.2</w:t>
            </w:r>
            <w:r w:rsidR="00870243">
              <w:rPr>
                <w:rFonts w:eastAsiaTheme="minorEastAsia"/>
                <w:noProof/>
                <w:lang w:eastAsia="en-GB"/>
              </w:rPr>
              <w:tab/>
            </w:r>
            <w:r w:rsidR="00870243" w:rsidRPr="0022721C">
              <w:rPr>
                <w:rStyle w:val="Hyperlink"/>
                <w:noProof/>
              </w:rPr>
              <w:t>Designing/Building Places of Work</w:t>
            </w:r>
            <w:r w:rsidR="00870243">
              <w:rPr>
                <w:noProof/>
                <w:webHidden/>
              </w:rPr>
              <w:tab/>
            </w:r>
            <w:r w:rsidR="00870243">
              <w:rPr>
                <w:noProof/>
                <w:webHidden/>
              </w:rPr>
              <w:fldChar w:fldCharType="begin"/>
            </w:r>
            <w:r w:rsidR="00870243">
              <w:rPr>
                <w:noProof/>
                <w:webHidden/>
              </w:rPr>
              <w:instrText xml:space="preserve"> PAGEREF _Toc520808267 \h </w:instrText>
            </w:r>
            <w:r w:rsidR="00870243">
              <w:rPr>
                <w:noProof/>
                <w:webHidden/>
              </w:rPr>
            </w:r>
            <w:r w:rsidR="00870243">
              <w:rPr>
                <w:noProof/>
                <w:webHidden/>
              </w:rPr>
              <w:fldChar w:fldCharType="separate"/>
            </w:r>
            <w:r w:rsidR="00665B13">
              <w:rPr>
                <w:noProof/>
                <w:webHidden/>
              </w:rPr>
              <w:t>5</w:t>
            </w:r>
            <w:r w:rsidR="00870243">
              <w:rPr>
                <w:noProof/>
                <w:webHidden/>
              </w:rPr>
              <w:fldChar w:fldCharType="end"/>
            </w:r>
          </w:hyperlink>
        </w:p>
        <w:p w14:paraId="04A838EA" w14:textId="77777777" w:rsidR="00870243" w:rsidRDefault="00E67018">
          <w:pPr>
            <w:pStyle w:val="TOC2"/>
            <w:tabs>
              <w:tab w:val="left" w:pos="880"/>
              <w:tab w:val="right" w:leader="dot" w:pos="9016"/>
            </w:tabs>
            <w:rPr>
              <w:rFonts w:eastAsiaTheme="minorEastAsia"/>
              <w:noProof/>
              <w:lang w:eastAsia="en-GB"/>
            </w:rPr>
          </w:pPr>
          <w:hyperlink w:anchor="_Toc520808268" w:history="1">
            <w:r w:rsidR="00870243" w:rsidRPr="0022721C">
              <w:rPr>
                <w:rStyle w:val="Hyperlink"/>
                <w:noProof/>
              </w:rPr>
              <w:t>2.3</w:t>
            </w:r>
            <w:r w:rsidR="00870243">
              <w:rPr>
                <w:rFonts w:eastAsiaTheme="minorEastAsia"/>
                <w:noProof/>
                <w:lang w:eastAsia="en-GB"/>
              </w:rPr>
              <w:tab/>
            </w:r>
            <w:r w:rsidR="00870243" w:rsidRPr="0022721C">
              <w:rPr>
                <w:rStyle w:val="Hyperlink"/>
                <w:noProof/>
              </w:rPr>
              <w:t>Schedule</w:t>
            </w:r>
            <w:r w:rsidR="00870243">
              <w:rPr>
                <w:noProof/>
                <w:webHidden/>
              </w:rPr>
              <w:tab/>
            </w:r>
            <w:r w:rsidR="00870243">
              <w:rPr>
                <w:noProof/>
                <w:webHidden/>
              </w:rPr>
              <w:fldChar w:fldCharType="begin"/>
            </w:r>
            <w:r w:rsidR="00870243">
              <w:rPr>
                <w:noProof/>
                <w:webHidden/>
              </w:rPr>
              <w:instrText xml:space="preserve"> PAGEREF _Toc520808268 \h </w:instrText>
            </w:r>
            <w:r w:rsidR="00870243">
              <w:rPr>
                <w:noProof/>
                <w:webHidden/>
              </w:rPr>
            </w:r>
            <w:r w:rsidR="00870243">
              <w:rPr>
                <w:noProof/>
                <w:webHidden/>
              </w:rPr>
              <w:fldChar w:fldCharType="separate"/>
            </w:r>
            <w:r w:rsidR="00665B13">
              <w:rPr>
                <w:noProof/>
                <w:webHidden/>
              </w:rPr>
              <w:t>5</w:t>
            </w:r>
            <w:r w:rsidR="00870243">
              <w:rPr>
                <w:noProof/>
                <w:webHidden/>
              </w:rPr>
              <w:fldChar w:fldCharType="end"/>
            </w:r>
          </w:hyperlink>
        </w:p>
        <w:p w14:paraId="449C0A20" w14:textId="77777777" w:rsidR="00870243" w:rsidRDefault="00E67018">
          <w:pPr>
            <w:pStyle w:val="TOC2"/>
            <w:tabs>
              <w:tab w:val="left" w:pos="880"/>
              <w:tab w:val="right" w:leader="dot" w:pos="9016"/>
            </w:tabs>
            <w:rPr>
              <w:rFonts w:eastAsiaTheme="minorEastAsia"/>
              <w:noProof/>
              <w:lang w:eastAsia="en-GB"/>
            </w:rPr>
          </w:pPr>
          <w:hyperlink w:anchor="_Toc520808269" w:history="1">
            <w:r w:rsidR="00870243" w:rsidRPr="0022721C">
              <w:rPr>
                <w:rStyle w:val="Hyperlink"/>
                <w:noProof/>
              </w:rPr>
              <w:t>2.4</w:t>
            </w:r>
            <w:r w:rsidR="00870243">
              <w:rPr>
                <w:rFonts w:eastAsiaTheme="minorEastAsia"/>
                <w:noProof/>
                <w:lang w:eastAsia="en-GB"/>
              </w:rPr>
              <w:tab/>
            </w:r>
            <w:r w:rsidR="00870243" w:rsidRPr="0022721C">
              <w:rPr>
                <w:rStyle w:val="Hyperlink"/>
                <w:noProof/>
              </w:rPr>
              <w:t>Client’s Organisation</w:t>
            </w:r>
            <w:r w:rsidR="00870243">
              <w:rPr>
                <w:noProof/>
                <w:webHidden/>
              </w:rPr>
              <w:tab/>
            </w:r>
            <w:r w:rsidR="00870243">
              <w:rPr>
                <w:noProof/>
                <w:webHidden/>
              </w:rPr>
              <w:fldChar w:fldCharType="begin"/>
            </w:r>
            <w:r w:rsidR="00870243">
              <w:rPr>
                <w:noProof/>
                <w:webHidden/>
              </w:rPr>
              <w:instrText xml:space="preserve"> PAGEREF _Toc520808269 \h </w:instrText>
            </w:r>
            <w:r w:rsidR="00870243">
              <w:rPr>
                <w:noProof/>
                <w:webHidden/>
              </w:rPr>
            </w:r>
            <w:r w:rsidR="00870243">
              <w:rPr>
                <w:noProof/>
                <w:webHidden/>
              </w:rPr>
              <w:fldChar w:fldCharType="separate"/>
            </w:r>
            <w:r w:rsidR="00665B13">
              <w:rPr>
                <w:noProof/>
                <w:webHidden/>
              </w:rPr>
              <w:t>6</w:t>
            </w:r>
            <w:r w:rsidR="00870243">
              <w:rPr>
                <w:noProof/>
                <w:webHidden/>
              </w:rPr>
              <w:fldChar w:fldCharType="end"/>
            </w:r>
          </w:hyperlink>
        </w:p>
        <w:p w14:paraId="313D5268" w14:textId="77777777" w:rsidR="00870243" w:rsidRDefault="00E67018">
          <w:pPr>
            <w:pStyle w:val="TOC2"/>
            <w:tabs>
              <w:tab w:val="left" w:pos="880"/>
              <w:tab w:val="right" w:leader="dot" w:pos="9016"/>
            </w:tabs>
            <w:rPr>
              <w:rFonts w:eastAsiaTheme="minorEastAsia"/>
              <w:noProof/>
              <w:lang w:eastAsia="en-GB"/>
            </w:rPr>
          </w:pPr>
          <w:hyperlink w:anchor="_Toc520808270" w:history="1">
            <w:r w:rsidR="00870243" w:rsidRPr="0022721C">
              <w:rPr>
                <w:rStyle w:val="Hyperlink"/>
                <w:noProof/>
              </w:rPr>
              <w:t>2.5</w:t>
            </w:r>
            <w:r w:rsidR="00870243">
              <w:rPr>
                <w:rFonts w:eastAsiaTheme="minorEastAsia"/>
                <w:noProof/>
                <w:lang w:eastAsia="en-GB"/>
              </w:rPr>
              <w:tab/>
            </w:r>
            <w:r w:rsidR="00870243" w:rsidRPr="0022721C">
              <w:rPr>
                <w:rStyle w:val="Hyperlink"/>
                <w:noProof/>
              </w:rPr>
              <w:t>Project Directory</w:t>
            </w:r>
            <w:r w:rsidR="00870243">
              <w:rPr>
                <w:noProof/>
                <w:webHidden/>
              </w:rPr>
              <w:tab/>
            </w:r>
            <w:r w:rsidR="00870243">
              <w:rPr>
                <w:noProof/>
                <w:webHidden/>
              </w:rPr>
              <w:fldChar w:fldCharType="begin"/>
            </w:r>
            <w:r w:rsidR="00870243">
              <w:rPr>
                <w:noProof/>
                <w:webHidden/>
              </w:rPr>
              <w:instrText xml:space="preserve"> PAGEREF _Toc520808270 \h </w:instrText>
            </w:r>
            <w:r w:rsidR="00870243">
              <w:rPr>
                <w:noProof/>
                <w:webHidden/>
              </w:rPr>
            </w:r>
            <w:r w:rsidR="00870243">
              <w:rPr>
                <w:noProof/>
                <w:webHidden/>
              </w:rPr>
              <w:fldChar w:fldCharType="separate"/>
            </w:r>
            <w:r w:rsidR="00665B13">
              <w:rPr>
                <w:noProof/>
                <w:webHidden/>
              </w:rPr>
              <w:t>6</w:t>
            </w:r>
            <w:r w:rsidR="00870243">
              <w:rPr>
                <w:noProof/>
                <w:webHidden/>
              </w:rPr>
              <w:fldChar w:fldCharType="end"/>
            </w:r>
          </w:hyperlink>
        </w:p>
        <w:p w14:paraId="188F1F06" w14:textId="77777777" w:rsidR="00870243" w:rsidRDefault="00E67018">
          <w:pPr>
            <w:pStyle w:val="TOC1"/>
            <w:tabs>
              <w:tab w:val="left" w:pos="440"/>
              <w:tab w:val="right" w:leader="dot" w:pos="9016"/>
            </w:tabs>
            <w:rPr>
              <w:rFonts w:eastAsiaTheme="minorEastAsia"/>
              <w:noProof/>
              <w:lang w:eastAsia="en-GB"/>
            </w:rPr>
          </w:pPr>
          <w:hyperlink w:anchor="_Toc520808271" w:history="1">
            <w:r w:rsidR="00870243" w:rsidRPr="0022721C">
              <w:rPr>
                <w:rStyle w:val="Hyperlink"/>
                <w:noProof/>
              </w:rPr>
              <w:t>3</w:t>
            </w:r>
            <w:r w:rsidR="00870243">
              <w:rPr>
                <w:rFonts w:eastAsiaTheme="minorEastAsia"/>
                <w:noProof/>
                <w:lang w:eastAsia="en-GB"/>
              </w:rPr>
              <w:tab/>
            </w:r>
            <w:r w:rsidR="00870243" w:rsidRPr="0022721C">
              <w:rPr>
                <w:rStyle w:val="Hyperlink"/>
                <w:noProof/>
              </w:rPr>
              <w:t>TfL Standards and Project Management Requirements</w:t>
            </w:r>
            <w:r w:rsidR="00870243">
              <w:rPr>
                <w:noProof/>
                <w:webHidden/>
              </w:rPr>
              <w:tab/>
            </w:r>
            <w:r w:rsidR="00870243">
              <w:rPr>
                <w:noProof/>
                <w:webHidden/>
              </w:rPr>
              <w:fldChar w:fldCharType="begin"/>
            </w:r>
            <w:r w:rsidR="00870243">
              <w:rPr>
                <w:noProof/>
                <w:webHidden/>
              </w:rPr>
              <w:instrText xml:space="preserve"> PAGEREF _Toc520808271 \h </w:instrText>
            </w:r>
            <w:r w:rsidR="00870243">
              <w:rPr>
                <w:noProof/>
                <w:webHidden/>
              </w:rPr>
            </w:r>
            <w:r w:rsidR="00870243">
              <w:rPr>
                <w:noProof/>
                <w:webHidden/>
              </w:rPr>
              <w:fldChar w:fldCharType="separate"/>
            </w:r>
            <w:r w:rsidR="00665B13">
              <w:rPr>
                <w:noProof/>
                <w:webHidden/>
              </w:rPr>
              <w:t>7</w:t>
            </w:r>
            <w:r w:rsidR="00870243">
              <w:rPr>
                <w:noProof/>
                <w:webHidden/>
              </w:rPr>
              <w:fldChar w:fldCharType="end"/>
            </w:r>
          </w:hyperlink>
        </w:p>
        <w:p w14:paraId="45A5E858" w14:textId="77777777" w:rsidR="00870243" w:rsidRDefault="00E67018">
          <w:pPr>
            <w:pStyle w:val="TOC2"/>
            <w:tabs>
              <w:tab w:val="left" w:pos="880"/>
              <w:tab w:val="right" w:leader="dot" w:pos="9016"/>
            </w:tabs>
            <w:rPr>
              <w:rFonts w:eastAsiaTheme="minorEastAsia"/>
              <w:noProof/>
              <w:lang w:eastAsia="en-GB"/>
            </w:rPr>
          </w:pPr>
          <w:hyperlink w:anchor="_Toc520808272" w:history="1">
            <w:r w:rsidR="00870243" w:rsidRPr="0022721C">
              <w:rPr>
                <w:rStyle w:val="Hyperlink"/>
                <w:noProof/>
              </w:rPr>
              <w:t>3.1</w:t>
            </w:r>
            <w:r w:rsidR="00870243">
              <w:rPr>
                <w:rFonts w:eastAsiaTheme="minorEastAsia"/>
                <w:noProof/>
                <w:lang w:eastAsia="en-GB"/>
              </w:rPr>
              <w:tab/>
            </w:r>
            <w:r w:rsidR="00870243" w:rsidRPr="0022721C">
              <w:rPr>
                <w:rStyle w:val="Hyperlink"/>
                <w:noProof/>
              </w:rPr>
              <w:t>Policy Statement</w:t>
            </w:r>
            <w:r w:rsidR="00870243">
              <w:rPr>
                <w:noProof/>
                <w:webHidden/>
              </w:rPr>
              <w:tab/>
            </w:r>
            <w:r w:rsidR="00870243">
              <w:rPr>
                <w:noProof/>
                <w:webHidden/>
              </w:rPr>
              <w:fldChar w:fldCharType="begin"/>
            </w:r>
            <w:r w:rsidR="00870243">
              <w:rPr>
                <w:noProof/>
                <w:webHidden/>
              </w:rPr>
              <w:instrText xml:space="preserve"> PAGEREF _Toc520808272 \h </w:instrText>
            </w:r>
            <w:r w:rsidR="00870243">
              <w:rPr>
                <w:noProof/>
                <w:webHidden/>
              </w:rPr>
            </w:r>
            <w:r w:rsidR="00870243">
              <w:rPr>
                <w:noProof/>
                <w:webHidden/>
              </w:rPr>
              <w:fldChar w:fldCharType="separate"/>
            </w:r>
            <w:r w:rsidR="00665B13">
              <w:rPr>
                <w:noProof/>
                <w:webHidden/>
              </w:rPr>
              <w:t>7</w:t>
            </w:r>
            <w:r w:rsidR="00870243">
              <w:rPr>
                <w:noProof/>
                <w:webHidden/>
              </w:rPr>
              <w:fldChar w:fldCharType="end"/>
            </w:r>
          </w:hyperlink>
        </w:p>
        <w:p w14:paraId="08CF5688" w14:textId="77777777" w:rsidR="00870243" w:rsidRDefault="00E67018">
          <w:pPr>
            <w:pStyle w:val="TOC2"/>
            <w:tabs>
              <w:tab w:val="left" w:pos="880"/>
              <w:tab w:val="right" w:leader="dot" w:pos="9016"/>
            </w:tabs>
            <w:rPr>
              <w:rFonts w:eastAsiaTheme="minorEastAsia"/>
              <w:noProof/>
              <w:lang w:eastAsia="en-GB"/>
            </w:rPr>
          </w:pPr>
          <w:hyperlink w:anchor="_Toc520808273" w:history="1">
            <w:r w:rsidR="00870243" w:rsidRPr="0022721C">
              <w:rPr>
                <w:rStyle w:val="Hyperlink"/>
                <w:noProof/>
              </w:rPr>
              <w:t>3.2</w:t>
            </w:r>
            <w:r w:rsidR="00870243">
              <w:rPr>
                <w:rFonts w:eastAsiaTheme="minorEastAsia"/>
                <w:noProof/>
                <w:lang w:eastAsia="en-GB"/>
              </w:rPr>
              <w:tab/>
            </w:r>
            <w:r w:rsidR="00870243" w:rsidRPr="0022721C">
              <w:rPr>
                <w:rStyle w:val="Hyperlink"/>
                <w:noProof/>
              </w:rPr>
              <w:t>Health, Safety and Environment Objectives</w:t>
            </w:r>
            <w:r w:rsidR="00870243">
              <w:rPr>
                <w:noProof/>
                <w:webHidden/>
              </w:rPr>
              <w:tab/>
            </w:r>
            <w:r w:rsidR="00870243">
              <w:rPr>
                <w:noProof/>
                <w:webHidden/>
              </w:rPr>
              <w:fldChar w:fldCharType="begin"/>
            </w:r>
            <w:r w:rsidR="00870243">
              <w:rPr>
                <w:noProof/>
                <w:webHidden/>
              </w:rPr>
              <w:instrText xml:space="preserve"> PAGEREF _Toc520808273 \h </w:instrText>
            </w:r>
            <w:r w:rsidR="00870243">
              <w:rPr>
                <w:noProof/>
                <w:webHidden/>
              </w:rPr>
            </w:r>
            <w:r w:rsidR="00870243">
              <w:rPr>
                <w:noProof/>
                <w:webHidden/>
              </w:rPr>
              <w:fldChar w:fldCharType="separate"/>
            </w:r>
            <w:r w:rsidR="00665B13">
              <w:rPr>
                <w:noProof/>
                <w:webHidden/>
              </w:rPr>
              <w:t>7</w:t>
            </w:r>
            <w:r w:rsidR="00870243">
              <w:rPr>
                <w:noProof/>
                <w:webHidden/>
              </w:rPr>
              <w:fldChar w:fldCharType="end"/>
            </w:r>
          </w:hyperlink>
        </w:p>
        <w:p w14:paraId="15375BBA" w14:textId="77777777" w:rsidR="00870243" w:rsidRDefault="00E67018">
          <w:pPr>
            <w:pStyle w:val="TOC2"/>
            <w:tabs>
              <w:tab w:val="left" w:pos="880"/>
              <w:tab w:val="right" w:leader="dot" w:pos="9016"/>
            </w:tabs>
            <w:rPr>
              <w:rFonts w:eastAsiaTheme="minorEastAsia"/>
              <w:noProof/>
              <w:lang w:eastAsia="en-GB"/>
            </w:rPr>
          </w:pPr>
          <w:hyperlink w:anchor="_Toc520808274" w:history="1">
            <w:r w:rsidR="00870243" w:rsidRPr="0022721C">
              <w:rPr>
                <w:rStyle w:val="Hyperlink"/>
                <w:noProof/>
              </w:rPr>
              <w:t>3.3</w:t>
            </w:r>
            <w:r w:rsidR="00870243">
              <w:rPr>
                <w:rFonts w:eastAsiaTheme="minorEastAsia"/>
                <w:noProof/>
                <w:lang w:eastAsia="en-GB"/>
              </w:rPr>
              <w:tab/>
            </w:r>
            <w:r w:rsidR="00870243" w:rsidRPr="0022721C">
              <w:rPr>
                <w:rStyle w:val="Hyperlink"/>
                <w:noProof/>
              </w:rPr>
              <w:t>Communication and Liaison between Parties</w:t>
            </w:r>
            <w:r w:rsidR="00870243">
              <w:rPr>
                <w:noProof/>
                <w:webHidden/>
              </w:rPr>
              <w:tab/>
            </w:r>
            <w:r w:rsidR="00870243">
              <w:rPr>
                <w:noProof/>
                <w:webHidden/>
              </w:rPr>
              <w:fldChar w:fldCharType="begin"/>
            </w:r>
            <w:r w:rsidR="00870243">
              <w:rPr>
                <w:noProof/>
                <w:webHidden/>
              </w:rPr>
              <w:instrText xml:space="preserve"> PAGEREF _Toc520808274 \h </w:instrText>
            </w:r>
            <w:r w:rsidR="00870243">
              <w:rPr>
                <w:noProof/>
                <w:webHidden/>
              </w:rPr>
            </w:r>
            <w:r w:rsidR="00870243">
              <w:rPr>
                <w:noProof/>
                <w:webHidden/>
              </w:rPr>
              <w:fldChar w:fldCharType="separate"/>
            </w:r>
            <w:r w:rsidR="00665B13">
              <w:rPr>
                <w:noProof/>
                <w:webHidden/>
              </w:rPr>
              <w:t>7</w:t>
            </w:r>
            <w:r w:rsidR="00870243">
              <w:rPr>
                <w:noProof/>
                <w:webHidden/>
              </w:rPr>
              <w:fldChar w:fldCharType="end"/>
            </w:r>
          </w:hyperlink>
        </w:p>
        <w:p w14:paraId="07C6AA84" w14:textId="77777777" w:rsidR="00870243" w:rsidRDefault="00E67018">
          <w:pPr>
            <w:pStyle w:val="TOC2"/>
            <w:tabs>
              <w:tab w:val="left" w:pos="880"/>
              <w:tab w:val="right" w:leader="dot" w:pos="9016"/>
            </w:tabs>
            <w:rPr>
              <w:rFonts w:eastAsiaTheme="minorEastAsia"/>
              <w:noProof/>
              <w:lang w:eastAsia="en-GB"/>
            </w:rPr>
          </w:pPr>
          <w:hyperlink w:anchor="_Toc520808275" w:history="1">
            <w:r w:rsidR="00870243" w:rsidRPr="0022721C">
              <w:rPr>
                <w:rStyle w:val="Hyperlink"/>
                <w:noProof/>
              </w:rPr>
              <w:t>3.4</w:t>
            </w:r>
            <w:r w:rsidR="00870243">
              <w:rPr>
                <w:rFonts w:eastAsiaTheme="minorEastAsia"/>
                <w:noProof/>
                <w:lang w:eastAsia="en-GB"/>
              </w:rPr>
              <w:tab/>
            </w:r>
            <w:r w:rsidR="00870243" w:rsidRPr="0022721C">
              <w:rPr>
                <w:rStyle w:val="Hyperlink"/>
                <w:noProof/>
              </w:rPr>
              <w:t>Monitoring Performance and Performance Reporting</w:t>
            </w:r>
            <w:r w:rsidR="00870243">
              <w:rPr>
                <w:noProof/>
                <w:webHidden/>
              </w:rPr>
              <w:tab/>
            </w:r>
            <w:r w:rsidR="00870243">
              <w:rPr>
                <w:noProof/>
                <w:webHidden/>
              </w:rPr>
              <w:fldChar w:fldCharType="begin"/>
            </w:r>
            <w:r w:rsidR="00870243">
              <w:rPr>
                <w:noProof/>
                <w:webHidden/>
              </w:rPr>
              <w:instrText xml:space="preserve"> PAGEREF _Toc520808275 \h </w:instrText>
            </w:r>
            <w:r w:rsidR="00870243">
              <w:rPr>
                <w:noProof/>
                <w:webHidden/>
              </w:rPr>
            </w:r>
            <w:r w:rsidR="00870243">
              <w:rPr>
                <w:noProof/>
                <w:webHidden/>
              </w:rPr>
              <w:fldChar w:fldCharType="separate"/>
            </w:r>
            <w:r w:rsidR="00665B13">
              <w:rPr>
                <w:noProof/>
                <w:webHidden/>
              </w:rPr>
              <w:t>8</w:t>
            </w:r>
            <w:r w:rsidR="00870243">
              <w:rPr>
                <w:noProof/>
                <w:webHidden/>
              </w:rPr>
              <w:fldChar w:fldCharType="end"/>
            </w:r>
          </w:hyperlink>
        </w:p>
        <w:p w14:paraId="6B88496A" w14:textId="77777777" w:rsidR="00870243" w:rsidRDefault="00E67018">
          <w:pPr>
            <w:pStyle w:val="TOC1"/>
            <w:tabs>
              <w:tab w:val="left" w:pos="440"/>
              <w:tab w:val="right" w:leader="dot" w:pos="9016"/>
            </w:tabs>
            <w:rPr>
              <w:rFonts w:eastAsiaTheme="minorEastAsia"/>
              <w:noProof/>
              <w:lang w:eastAsia="en-GB"/>
            </w:rPr>
          </w:pPr>
          <w:hyperlink w:anchor="_Toc520808276" w:history="1">
            <w:r w:rsidR="00870243" w:rsidRPr="0022721C">
              <w:rPr>
                <w:rStyle w:val="Hyperlink"/>
                <w:noProof/>
              </w:rPr>
              <w:t>4</w:t>
            </w:r>
            <w:r w:rsidR="00870243">
              <w:rPr>
                <w:rFonts w:eastAsiaTheme="minorEastAsia"/>
                <w:noProof/>
                <w:lang w:eastAsia="en-GB"/>
              </w:rPr>
              <w:tab/>
            </w:r>
            <w:r w:rsidR="00870243" w:rsidRPr="0022721C">
              <w:rPr>
                <w:rStyle w:val="Hyperlink"/>
                <w:noProof/>
              </w:rPr>
              <w:t>Existing HSE On-Site Risks and Restrictions</w:t>
            </w:r>
            <w:r w:rsidR="00870243">
              <w:rPr>
                <w:noProof/>
                <w:webHidden/>
              </w:rPr>
              <w:tab/>
            </w:r>
            <w:r w:rsidR="00870243">
              <w:rPr>
                <w:noProof/>
                <w:webHidden/>
              </w:rPr>
              <w:fldChar w:fldCharType="begin"/>
            </w:r>
            <w:r w:rsidR="00870243">
              <w:rPr>
                <w:noProof/>
                <w:webHidden/>
              </w:rPr>
              <w:instrText xml:space="preserve"> PAGEREF _Toc520808276 \h </w:instrText>
            </w:r>
            <w:r w:rsidR="00870243">
              <w:rPr>
                <w:noProof/>
                <w:webHidden/>
              </w:rPr>
            </w:r>
            <w:r w:rsidR="00870243">
              <w:rPr>
                <w:noProof/>
                <w:webHidden/>
              </w:rPr>
              <w:fldChar w:fldCharType="separate"/>
            </w:r>
            <w:r w:rsidR="00665B13">
              <w:rPr>
                <w:noProof/>
                <w:webHidden/>
              </w:rPr>
              <w:t>8</w:t>
            </w:r>
            <w:r w:rsidR="00870243">
              <w:rPr>
                <w:noProof/>
                <w:webHidden/>
              </w:rPr>
              <w:fldChar w:fldCharType="end"/>
            </w:r>
          </w:hyperlink>
        </w:p>
        <w:p w14:paraId="667561F0" w14:textId="77777777" w:rsidR="00870243" w:rsidRDefault="00E67018">
          <w:pPr>
            <w:pStyle w:val="TOC2"/>
            <w:tabs>
              <w:tab w:val="left" w:pos="880"/>
              <w:tab w:val="right" w:leader="dot" w:pos="9016"/>
            </w:tabs>
            <w:rPr>
              <w:rFonts w:eastAsiaTheme="minorEastAsia"/>
              <w:noProof/>
              <w:lang w:eastAsia="en-GB"/>
            </w:rPr>
          </w:pPr>
          <w:hyperlink w:anchor="_Toc520808277" w:history="1">
            <w:r w:rsidR="00870243" w:rsidRPr="0022721C">
              <w:rPr>
                <w:rStyle w:val="Hyperlink"/>
                <w:noProof/>
              </w:rPr>
              <w:t>4.1</w:t>
            </w:r>
            <w:r w:rsidR="00870243">
              <w:rPr>
                <w:rFonts w:eastAsiaTheme="minorEastAsia"/>
                <w:noProof/>
                <w:lang w:eastAsia="en-GB"/>
              </w:rPr>
              <w:tab/>
            </w:r>
            <w:r w:rsidR="00870243" w:rsidRPr="0022721C">
              <w:rPr>
                <w:rStyle w:val="Hyperlink"/>
                <w:noProof/>
              </w:rPr>
              <w:t>Current Adjacent Land Use</w:t>
            </w:r>
            <w:r w:rsidR="00870243">
              <w:rPr>
                <w:noProof/>
                <w:webHidden/>
              </w:rPr>
              <w:tab/>
            </w:r>
            <w:r w:rsidR="00870243">
              <w:rPr>
                <w:noProof/>
                <w:webHidden/>
              </w:rPr>
              <w:fldChar w:fldCharType="begin"/>
            </w:r>
            <w:r w:rsidR="00870243">
              <w:rPr>
                <w:noProof/>
                <w:webHidden/>
              </w:rPr>
              <w:instrText xml:space="preserve"> PAGEREF _Toc520808277 \h </w:instrText>
            </w:r>
            <w:r w:rsidR="00870243">
              <w:rPr>
                <w:noProof/>
                <w:webHidden/>
              </w:rPr>
            </w:r>
            <w:r w:rsidR="00870243">
              <w:rPr>
                <w:noProof/>
                <w:webHidden/>
              </w:rPr>
              <w:fldChar w:fldCharType="separate"/>
            </w:r>
            <w:r w:rsidR="00665B13">
              <w:rPr>
                <w:noProof/>
                <w:webHidden/>
              </w:rPr>
              <w:t>8</w:t>
            </w:r>
            <w:r w:rsidR="00870243">
              <w:rPr>
                <w:noProof/>
                <w:webHidden/>
              </w:rPr>
              <w:fldChar w:fldCharType="end"/>
            </w:r>
          </w:hyperlink>
        </w:p>
        <w:p w14:paraId="403B2CBF" w14:textId="77777777" w:rsidR="00870243" w:rsidRDefault="00E67018">
          <w:pPr>
            <w:pStyle w:val="TOC2"/>
            <w:tabs>
              <w:tab w:val="left" w:pos="880"/>
              <w:tab w:val="right" w:leader="dot" w:pos="9016"/>
            </w:tabs>
            <w:rPr>
              <w:rFonts w:eastAsiaTheme="minorEastAsia"/>
              <w:noProof/>
              <w:lang w:eastAsia="en-GB"/>
            </w:rPr>
          </w:pPr>
          <w:hyperlink w:anchor="_Toc520808278" w:history="1">
            <w:r w:rsidR="00870243" w:rsidRPr="0022721C">
              <w:rPr>
                <w:rStyle w:val="Hyperlink"/>
                <w:noProof/>
              </w:rPr>
              <w:t>4.2</w:t>
            </w:r>
            <w:r w:rsidR="00870243">
              <w:rPr>
                <w:rFonts w:eastAsiaTheme="minorEastAsia"/>
                <w:noProof/>
                <w:lang w:eastAsia="en-GB"/>
              </w:rPr>
              <w:tab/>
            </w:r>
            <w:r w:rsidR="00870243" w:rsidRPr="0022721C">
              <w:rPr>
                <w:rStyle w:val="Hyperlink"/>
                <w:noProof/>
              </w:rPr>
              <w:t>Known Work Activities On/Adjacent to the Site</w:t>
            </w:r>
            <w:r w:rsidR="00870243">
              <w:rPr>
                <w:noProof/>
                <w:webHidden/>
              </w:rPr>
              <w:tab/>
            </w:r>
            <w:r w:rsidR="00870243">
              <w:rPr>
                <w:noProof/>
                <w:webHidden/>
              </w:rPr>
              <w:fldChar w:fldCharType="begin"/>
            </w:r>
            <w:r w:rsidR="00870243">
              <w:rPr>
                <w:noProof/>
                <w:webHidden/>
              </w:rPr>
              <w:instrText xml:space="preserve"> PAGEREF _Toc520808278 \h </w:instrText>
            </w:r>
            <w:r w:rsidR="00870243">
              <w:rPr>
                <w:noProof/>
                <w:webHidden/>
              </w:rPr>
            </w:r>
            <w:r w:rsidR="00870243">
              <w:rPr>
                <w:noProof/>
                <w:webHidden/>
              </w:rPr>
              <w:fldChar w:fldCharType="separate"/>
            </w:r>
            <w:r w:rsidR="00665B13">
              <w:rPr>
                <w:noProof/>
                <w:webHidden/>
              </w:rPr>
              <w:t>8</w:t>
            </w:r>
            <w:r w:rsidR="00870243">
              <w:rPr>
                <w:noProof/>
                <w:webHidden/>
              </w:rPr>
              <w:fldChar w:fldCharType="end"/>
            </w:r>
          </w:hyperlink>
        </w:p>
        <w:p w14:paraId="39307F31" w14:textId="77777777" w:rsidR="00870243" w:rsidRDefault="00E67018">
          <w:pPr>
            <w:pStyle w:val="TOC2"/>
            <w:tabs>
              <w:tab w:val="left" w:pos="880"/>
              <w:tab w:val="right" w:leader="dot" w:pos="9016"/>
            </w:tabs>
            <w:rPr>
              <w:rFonts w:eastAsiaTheme="minorEastAsia"/>
              <w:noProof/>
              <w:lang w:eastAsia="en-GB"/>
            </w:rPr>
          </w:pPr>
          <w:hyperlink w:anchor="_Toc520808279" w:history="1">
            <w:r w:rsidR="00870243" w:rsidRPr="0022721C">
              <w:rPr>
                <w:rStyle w:val="Hyperlink"/>
                <w:noProof/>
              </w:rPr>
              <w:t>4.3</w:t>
            </w:r>
            <w:r w:rsidR="00870243">
              <w:rPr>
                <w:rFonts w:eastAsiaTheme="minorEastAsia"/>
                <w:noProof/>
                <w:lang w:eastAsia="en-GB"/>
              </w:rPr>
              <w:tab/>
            </w:r>
            <w:r w:rsidR="00870243" w:rsidRPr="0022721C">
              <w:rPr>
                <w:rStyle w:val="Hyperlink"/>
                <w:noProof/>
              </w:rPr>
              <w:t>General Public and Customers</w:t>
            </w:r>
            <w:r w:rsidR="00870243">
              <w:rPr>
                <w:noProof/>
                <w:webHidden/>
              </w:rPr>
              <w:tab/>
            </w:r>
            <w:r w:rsidR="00870243">
              <w:rPr>
                <w:noProof/>
                <w:webHidden/>
              </w:rPr>
              <w:fldChar w:fldCharType="begin"/>
            </w:r>
            <w:r w:rsidR="00870243">
              <w:rPr>
                <w:noProof/>
                <w:webHidden/>
              </w:rPr>
              <w:instrText xml:space="preserve"> PAGEREF _Toc520808279 \h </w:instrText>
            </w:r>
            <w:r w:rsidR="00870243">
              <w:rPr>
                <w:noProof/>
                <w:webHidden/>
              </w:rPr>
            </w:r>
            <w:r w:rsidR="00870243">
              <w:rPr>
                <w:noProof/>
                <w:webHidden/>
              </w:rPr>
              <w:fldChar w:fldCharType="separate"/>
            </w:r>
            <w:r w:rsidR="00665B13">
              <w:rPr>
                <w:noProof/>
                <w:webHidden/>
              </w:rPr>
              <w:t>9</w:t>
            </w:r>
            <w:r w:rsidR="00870243">
              <w:rPr>
                <w:noProof/>
                <w:webHidden/>
              </w:rPr>
              <w:fldChar w:fldCharType="end"/>
            </w:r>
          </w:hyperlink>
        </w:p>
        <w:p w14:paraId="148C528B" w14:textId="77777777" w:rsidR="00870243" w:rsidRDefault="00E67018">
          <w:pPr>
            <w:pStyle w:val="TOC2"/>
            <w:tabs>
              <w:tab w:val="left" w:pos="880"/>
              <w:tab w:val="right" w:leader="dot" w:pos="9016"/>
            </w:tabs>
            <w:rPr>
              <w:rFonts w:eastAsiaTheme="minorEastAsia"/>
              <w:noProof/>
              <w:lang w:eastAsia="en-GB"/>
            </w:rPr>
          </w:pPr>
          <w:hyperlink w:anchor="_Toc520808280" w:history="1">
            <w:r w:rsidR="00870243" w:rsidRPr="0022721C">
              <w:rPr>
                <w:rStyle w:val="Hyperlink"/>
                <w:noProof/>
              </w:rPr>
              <w:t>4.4</w:t>
            </w:r>
            <w:r w:rsidR="00870243">
              <w:rPr>
                <w:rFonts w:eastAsiaTheme="minorEastAsia"/>
                <w:noProof/>
                <w:lang w:eastAsia="en-GB"/>
              </w:rPr>
              <w:tab/>
            </w:r>
            <w:r w:rsidR="00870243" w:rsidRPr="0022721C">
              <w:rPr>
                <w:rStyle w:val="Hyperlink"/>
                <w:noProof/>
              </w:rPr>
              <w:t>Site Access and Logistics</w:t>
            </w:r>
            <w:r w:rsidR="00870243">
              <w:rPr>
                <w:noProof/>
                <w:webHidden/>
              </w:rPr>
              <w:tab/>
            </w:r>
            <w:r w:rsidR="00870243">
              <w:rPr>
                <w:noProof/>
                <w:webHidden/>
              </w:rPr>
              <w:fldChar w:fldCharType="begin"/>
            </w:r>
            <w:r w:rsidR="00870243">
              <w:rPr>
                <w:noProof/>
                <w:webHidden/>
              </w:rPr>
              <w:instrText xml:space="preserve"> PAGEREF _Toc520808280 \h </w:instrText>
            </w:r>
            <w:r w:rsidR="00870243">
              <w:rPr>
                <w:noProof/>
                <w:webHidden/>
              </w:rPr>
            </w:r>
            <w:r w:rsidR="00870243">
              <w:rPr>
                <w:noProof/>
                <w:webHidden/>
              </w:rPr>
              <w:fldChar w:fldCharType="separate"/>
            </w:r>
            <w:r w:rsidR="00665B13">
              <w:rPr>
                <w:noProof/>
                <w:webHidden/>
              </w:rPr>
              <w:t>9</w:t>
            </w:r>
            <w:r w:rsidR="00870243">
              <w:rPr>
                <w:noProof/>
                <w:webHidden/>
              </w:rPr>
              <w:fldChar w:fldCharType="end"/>
            </w:r>
          </w:hyperlink>
        </w:p>
        <w:p w14:paraId="66476CDE" w14:textId="77777777" w:rsidR="00870243" w:rsidRDefault="00E67018">
          <w:pPr>
            <w:pStyle w:val="TOC2"/>
            <w:tabs>
              <w:tab w:val="left" w:pos="880"/>
              <w:tab w:val="right" w:leader="dot" w:pos="9016"/>
            </w:tabs>
            <w:rPr>
              <w:rFonts w:eastAsiaTheme="minorEastAsia"/>
              <w:noProof/>
              <w:lang w:eastAsia="en-GB"/>
            </w:rPr>
          </w:pPr>
          <w:hyperlink w:anchor="_Toc520808281" w:history="1">
            <w:r w:rsidR="00870243" w:rsidRPr="0022721C">
              <w:rPr>
                <w:rStyle w:val="Hyperlink"/>
                <w:noProof/>
              </w:rPr>
              <w:t>4.5</w:t>
            </w:r>
            <w:r w:rsidR="00870243">
              <w:rPr>
                <w:rFonts w:eastAsiaTheme="minorEastAsia"/>
                <w:noProof/>
                <w:lang w:eastAsia="en-GB"/>
              </w:rPr>
              <w:tab/>
            </w:r>
            <w:r w:rsidR="00870243" w:rsidRPr="0022721C">
              <w:rPr>
                <w:rStyle w:val="Hyperlink"/>
                <w:noProof/>
              </w:rPr>
              <w:t>Existing Storage of Hazardous Materials</w:t>
            </w:r>
            <w:r w:rsidR="00870243">
              <w:rPr>
                <w:noProof/>
                <w:webHidden/>
              </w:rPr>
              <w:tab/>
            </w:r>
            <w:r w:rsidR="00870243">
              <w:rPr>
                <w:noProof/>
                <w:webHidden/>
              </w:rPr>
              <w:fldChar w:fldCharType="begin"/>
            </w:r>
            <w:r w:rsidR="00870243">
              <w:rPr>
                <w:noProof/>
                <w:webHidden/>
              </w:rPr>
              <w:instrText xml:space="preserve"> PAGEREF _Toc520808281 \h </w:instrText>
            </w:r>
            <w:r w:rsidR="00870243">
              <w:rPr>
                <w:noProof/>
                <w:webHidden/>
              </w:rPr>
            </w:r>
            <w:r w:rsidR="00870243">
              <w:rPr>
                <w:noProof/>
                <w:webHidden/>
              </w:rPr>
              <w:fldChar w:fldCharType="separate"/>
            </w:r>
            <w:r w:rsidR="00665B13">
              <w:rPr>
                <w:noProof/>
                <w:webHidden/>
              </w:rPr>
              <w:t>9</w:t>
            </w:r>
            <w:r w:rsidR="00870243">
              <w:rPr>
                <w:noProof/>
                <w:webHidden/>
              </w:rPr>
              <w:fldChar w:fldCharType="end"/>
            </w:r>
          </w:hyperlink>
        </w:p>
        <w:p w14:paraId="5D2880B3" w14:textId="77777777" w:rsidR="00870243" w:rsidRDefault="00E67018">
          <w:pPr>
            <w:pStyle w:val="TOC2"/>
            <w:tabs>
              <w:tab w:val="left" w:pos="880"/>
              <w:tab w:val="right" w:leader="dot" w:pos="9016"/>
            </w:tabs>
            <w:rPr>
              <w:rFonts w:eastAsiaTheme="minorEastAsia"/>
              <w:noProof/>
              <w:lang w:eastAsia="en-GB"/>
            </w:rPr>
          </w:pPr>
          <w:hyperlink w:anchor="_Toc520808282" w:history="1">
            <w:r w:rsidR="00870243" w:rsidRPr="0022721C">
              <w:rPr>
                <w:rStyle w:val="Hyperlink"/>
                <w:noProof/>
              </w:rPr>
              <w:t>4.6</w:t>
            </w:r>
            <w:r w:rsidR="00870243">
              <w:rPr>
                <w:rFonts w:eastAsiaTheme="minorEastAsia"/>
                <w:noProof/>
                <w:lang w:eastAsia="en-GB"/>
              </w:rPr>
              <w:tab/>
            </w:r>
            <w:r w:rsidR="00870243" w:rsidRPr="0022721C">
              <w:rPr>
                <w:rStyle w:val="Hyperlink"/>
                <w:noProof/>
              </w:rPr>
              <w:t>Locations of Existing Services</w:t>
            </w:r>
            <w:r w:rsidR="00870243">
              <w:rPr>
                <w:noProof/>
                <w:webHidden/>
              </w:rPr>
              <w:tab/>
            </w:r>
            <w:r w:rsidR="00870243">
              <w:rPr>
                <w:noProof/>
                <w:webHidden/>
              </w:rPr>
              <w:fldChar w:fldCharType="begin"/>
            </w:r>
            <w:r w:rsidR="00870243">
              <w:rPr>
                <w:noProof/>
                <w:webHidden/>
              </w:rPr>
              <w:instrText xml:space="preserve"> PAGEREF _Toc520808282 \h </w:instrText>
            </w:r>
            <w:r w:rsidR="00870243">
              <w:rPr>
                <w:noProof/>
                <w:webHidden/>
              </w:rPr>
            </w:r>
            <w:r w:rsidR="00870243">
              <w:rPr>
                <w:noProof/>
                <w:webHidden/>
              </w:rPr>
              <w:fldChar w:fldCharType="separate"/>
            </w:r>
            <w:r w:rsidR="00665B13">
              <w:rPr>
                <w:noProof/>
                <w:webHidden/>
              </w:rPr>
              <w:t>9</w:t>
            </w:r>
            <w:r w:rsidR="00870243">
              <w:rPr>
                <w:noProof/>
                <w:webHidden/>
              </w:rPr>
              <w:fldChar w:fldCharType="end"/>
            </w:r>
          </w:hyperlink>
        </w:p>
        <w:p w14:paraId="75DE3D1F" w14:textId="77777777" w:rsidR="00870243" w:rsidRDefault="00E67018">
          <w:pPr>
            <w:pStyle w:val="TOC2"/>
            <w:tabs>
              <w:tab w:val="left" w:pos="880"/>
              <w:tab w:val="right" w:leader="dot" w:pos="9016"/>
            </w:tabs>
            <w:rPr>
              <w:rFonts w:eastAsiaTheme="minorEastAsia"/>
              <w:noProof/>
              <w:lang w:eastAsia="en-GB"/>
            </w:rPr>
          </w:pPr>
          <w:hyperlink w:anchor="_Toc520808283" w:history="1">
            <w:r w:rsidR="00870243" w:rsidRPr="0022721C">
              <w:rPr>
                <w:rStyle w:val="Hyperlink"/>
                <w:noProof/>
              </w:rPr>
              <w:t>4.7</w:t>
            </w:r>
            <w:r w:rsidR="00870243">
              <w:rPr>
                <w:rFonts w:eastAsiaTheme="minorEastAsia"/>
                <w:noProof/>
                <w:lang w:eastAsia="en-GB"/>
              </w:rPr>
              <w:tab/>
            </w:r>
            <w:r w:rsidR="00870243" w:rsidRPr="0022721C">
              <w:rPr>
                <w:rStyle w:val="Hyperlink"/>
                <w:noProof/>
              </w:rPr>
              <w:t>Ground Conditions</w:t>
            </w:r>
            <w:r w:rsidR="00870243">
              <w:rPr>
                <w:noProof/>
                <w:webHidden/>
              </w:rPr>
              <w:tab/>
            </w:r>
            <w:r w:rsidR="00870243">
              <w:rPr>
                <w:noProof/>
                <w:webHidden/>
              </w:rPr>
              <w:fldChar w:fldCharType="begin"/>
            </w:r>
            <w:r w:rsidR="00870243">
              <w:rPr>
                <w:noProof/>
                <w:webHidden/>
              </w:rPr>
              <w:instrText xml:space="preserve"> PAGEREF _Toc520808283 \h </w:instrText>
            </w:r>
            <w:r w:rsidR="00870243">
              <w:rPr>
                <w:noProof/>
                <w:webHidden/>
              </w:rPr>
            </w:r>
            <w:r w:rsidR="00870243">
              <w:rPr>
                <w:noProof/>
                <w:webHidden/>
              </w:rPr>
              <w:fldChar w:fldCharType="separate"/>
            </w:r>
            <w:r w:rsidR="00665B13">
              <w:rPr>
                <w:noProof/>
                <w:webHidden/>
              </w:rPr>
              <w:t>9</w:t>
            </w:r>
            <w:r w:rsidR="00870243">
              <w:rPr>
                <w:noProof/>
                <w:webHidden/>
              </w:rPr>
              <w:fldChar w:fldCharType="end"/>
            </w:r>
          </w:hyperlink>
        </w:p>
        <w:p w14:paraId="69DBD641" w14:textId="77777777" w:rsidR="00870243" w:rsidRDefault="00E67018">
          <w:pPr>
            <w:pStyle w:val="TOC2"/>
            <w:tabs>
              <w:tab w:val="left" w:pos="880"/>
              <w:tab w:val="right" w:leader="dot" w:pos="9016"/>
            </w:tabs>
            <w:rPr>
              <w:rFonts w:eastAsiaTheme="minorEastAsia"/>
              <w:noProof/>
              <w:lang w:eastAsia="en-GB"/>
            </w:rPr>
          </w:pPr>
          <w:hyperlink w:anchor="_Toc520808284" w:history="1">
            <w:r w:rsidR="00870243" w:rsidRPr="0022721C">
              <w:rPr>
                <w:rStyle w:val="Hyperlink"/>
                <w:noProof/>
              </w:rPr>
              <w:t>4.8</w:t>
            </w:r>
            <w:r w:rsidR="00870243">
              <w:rPr>
                <w:rFonts w:eastAsiaTheme="minorEastAsia"/>
                <w:noProof/>
                <w:lang w:eastAsia="en-GB"/>
              </w:rPr>
              <w:tab/>
            </w:r>
            <w:r w:rsidR="00870243" w:rsidRPr="0022721C">
              <w:rPr>
                <w:rStyle w:val="Hyperlink"/>
                <w:noProof/>
              </w:rPr>
              <w:t>Contaminated Land</w:t>
            </w:r>
            <w:r w:rsidR="00870243">
              <w:rPr>
                <w:noProof/>
                <w:webHidden/>
              </w:rPr>
              <w:tab/>
            </w:r>
            <w:r w:rsidR="00870243">
              <w:rPr>
                <w:noProof/>
                <w:webHidden/>
              </w:rPr>
              <w:fldChar w:fldCharType="begin"/>
            </w:r>
            <w:r w:rsidR="00870243">
              <w:rPr>
                <w:noProof/>
                <w:webHidden/>
              </w:rPr>
              <w:instrText xml:space="preserve"> PAGEREF _Toc520808284 \h </w:instrText>
            </w:r>
            <w:r w:rsidR="00870243">
              <w:rPr>
                <w:noProof/>
                <w:webHidden/>
              </w:rPr>
            </w:r>
            <w:r w:rsidR="00870243">
              <w:rPr>
                <w:noProof/>
                <w:webHidden/>
              </w:rPr>
              <w:fldChar w:fldCharType="separate"/>
            </w:r>
            <w:r w:rsidR="00665B13">
              <w:rPr>
                <w:noProof/>
                <w:webHidden/>
              </w:rPr>
              <w:t>10</w:t>
            </w:r>
            <w:r w:rsidR="00870243">
              <w:rPr>
                <w:noProof/>
                <w:webHidden/>
              </w:rPr>
              <w:fldChar w:fldCharType="end"/>
            </w:r>
          </w:hyperlink>
        </w:p>
        <w:p w14:paraId="31B76F87" w14:textId="77777777" w:rsidR="00870243" w:rsidRDefault="00E67018">
          <w:pPr>
            <w:pStyle w:val="TOC2"/>
            <w:tabs>
              <w:tab w:val="left" w:pos="880"/>
              <w:tab w:val="right" w:leader="dot" w:pos="9016"/>
            </w:tabs>
            <w:rPr>
              <w:rFonts w:eastAsiaTheme="minorEastAsia"/>
              <w:noProof/>
              <w:lang w:eastAsia="en-GB"/>
            </w:rPr>
          </w:pPr>
          <w:hyperlink w:anchor="_Toc520808285" w:history="1">
            <w:r w:rsidR="00870243" w:rsidRPr="0022721C">
              <w:rPr>
                <w:rStyle w:val="Hyperlink"/>
                <w:noProof/>
              </w:rPr>
              <w:t>4.9</w:t>
            </w:r>
            <w:r w:rsidR="00870243">
              <w:rPr>
                <w:rFonts w:eastAsiaTheme="minorEastAsia"/>
                <w:noProof/>
                <w:lang w:eastAsia="en-GB"/>
              </w:rPr>
              <w:tab/>
            </w:r>
            <w:r w:rsidR="00870243" w:rsidRPr="0022721C">
              <w:rPr>
                <w:rStyle w:val="Hyperlink"/>
                <w:noProof/>
              </w:rPr>
              <w:t>Unexploded Ordinances</w:t>
            </w:r>
            <w:r w:rsidR="00870243">
              <w:rPr>
                <w:noProof/>
                <w:webHidden/>
              </w:rPr>
              <w:tab/>
            </w:r>
            <w:r w:rsidR="00870243">
              <w:rPr>
                <w:noProof/>
                <w:webHidden/>
              </w:rPr>
              <w:fldChar w:fldCharType="begin"/>
            </w:r>
            <w:r w:rsidR="00870243">
              <w:rPr>
                <w:noProof/>
                <w:webHidden/>
              </w:rPr>
              <w:instrText xml:space="preserve"> PAGEREF _Toc520808285 \h </w:instrText>
            </w:r>
            <w:r w:rsidR="00870243">
              <w:rPr>
                <w:noProof/>
                <w:webHidden/>
              </w:rPr>
            </w:r>
            <w:r w:rsidR="00870243">
              <w:rPr>
                <w:noProof/>
                <w:webHidden/>
              </w:rPr>
              <w:fldChar w:fldCharType="separate"/>
            </w:r>
            <w:r w:rsidR="00665B13">
              <w:rPr>
                <w:noProof/>
                <w:webHidden/>
              </w:rPr>
              <w:t>10</w:t>
            </w:r>
            <w:r w:rsidR="00870243">
              <w:rPr>
                <w:noProof/>
                <w:webHidden/>
              </w:rPr>
              <w:fldChar w:fldCharType="end"/>
            </w:r>
          </w:hyperlink>
        </w:p>
        <w:p w14:paraId="653E67CE" w14:textId="77777777" w:rsidR="00870243" w:rsidRDefault="00E67018">
          <w:pPr>
            <w:pStyle w:val="TOC2"/>
            <w:tabs>
              <w:tab w:val="left" w:pos="880"/>
              <w:tab w:val="right" w:leader="dot" w:pos="9016"/>
            </w:tabs>
            <w:rPr>
              <w:rFonts w:eastAsiaTheme="minorEastAsia"/>
              <w:noProof/>
              <w:lang w:eastAsia="en-GB"/>
            </w:rPr>
          </w:pPr>
          <w:hyperlink w:anchor="_Toc520808286" w:history="1">
            <w:r w:rsidR="00870243" w:rsidRPr="0022721C">
              <w:rPr>
                <w:rStyle w:val="Hyperlink"/>
                <w:noProof/>
              </w:rPr>
              <w:t>4.10</w:t>
            </w:r>
            <w:r w:rsidR="00870243">
              <w:rPr>
                <w:rFonts w:eastAsiaTheme="minorEastAsia"/>
                <w:noProof/>
                <w:lang w:eastAsia="en-GB"/>
              </w:rPr>
              <w:tab/>
            </w:r>
            <w:r w:rsidR="00870243" w:rsidRPr="0022721C">
              <w:rPr>
                <w:rStyle w:val="Hyperlink"/>
                <w:noProof/>
              </w:rPr>
              <w:t>Information of Existing Structures and Previous Structural Modifications</w:t>
            </w:r>
            <w:r w:rsidR="00870243">
              <w:rPr>
                <w:noProof/>
                <w:webHidden/>
              </w:rPr>
              <w:tab/>
            </w:r>
            <w:r w:rsidR="00870243">
              <w:rPr>
                <w:noProof/>
                <w:webHidden/>
              </w:rPr>
              <w:fldChar w:fldCharType="begin"/>
            </w:r>
            <w:r w:rsidR="00870243">
              <w:rPr>
                <w:noProof/>
                <w:webHidden/>
              </w:rPr>
              <w:instrText xml:space="preserve"> PAGEREF _Toc520808286 \h </w:instrText>
            </w:r>
            <w:r w:rsidR="00870243">
              <w:rPr>
                <w:noProof/>
                <w:webHidden/>
              </w:rPr>
            </w:r>
            <w:r w:rsidR="00870243">
              <w:rPr>
                <w:noProof/>
                <w:webHidden/>
              </w:rPr>
              <w:fldChar w:fldCharType="separate"/>
            </w:r>
            <w:r w:rsidR="00665B13">
              <w:rPr>
                <w:noProof/>
                <w:webHidden/>
              </w:rPr>
              <w:t>10</w:t>
            </w:r>
            <w:r w:rsidR="00870243">
              <w:rPr>
                <w:noProof/>
                <w:webHidden/>
              </w:rPr>
              <w:fldChar w:fldCharType="end"/>
            </w:r>
          </w:hyperlink>
        </w:p>
        <w:p w14:paraId="26213AE8" w14:textId="77777777" w:rsidR="00870243" w:rsidRDefault="00E67018">
          <w:pPr>
            <w:pStyle w:val="TOC2"/>
            <w:tabs>
              <w:tab w:val="left" w:pos="880"/>
              <w:tab w:val="right" w:leader="dot" w:pos="9016"/>
            </w:tabs>
            <w:rPr>
              <w:rFonts w:eastAsiaTheme="minorEastAsia"/>
              <w:noProof/>
              <w:lang w:eastAsia="en-GB"/>
            </w:rPr>
          </w:pPr>
          <w:hyperlink w:anchor="_Toc520808287" w:history="1">
            <w:r w:rsidR="00870243" w:rsidRPr="0022721C">
              <w:rPr>
                <w:rStyle w:val="Hyperlink"/>
                <w:noProof/>
              </w:rPr>
              <w:t>4.11</w:t>
            </w:r>
            <w:r w:rsidR="00870243">
              <w:rPr>
                <w:rFonts w:eastAsiaTheme="minorEastAsia"/>
                <w:noProof/>
                <w:lang w:eastAsia="en-GB"/>
              </w:rPr>
              <w:tab/>
            </w:r>
            <w:r w:rsidR="00870243" w:rsidRPr="0022721C">
              <w:rPr>
                <w:rStyle w:val="Hyperlink"/>
                <w:noProof/>
              </w:rPr>
              <w:t>Restrictions in Relation to Existing Plant and Equipment</w:t>
            </w:r>
            <w:r w:rsidR="00870243">
              <w:rPr>
                <w:noProof/>
                <w:webHidden/>
              </w:rPr>
              <w:tab/>
            </w:r>
            <w:r w:rsidR="00870243">
              <w:rPr>
                <w:noProof/>
                <w:webHidden/>
              </w:rPr>
              <w:fldChar w:fldCharType="begin"/>
            </w:r>
            <w:r w:rsidR="00870243">
              <w:rPr>
                <w:noProof/>
                <w:webHidden/>
              </w:rPr>
              <w:instrText xml:space="preserve"> PAGEREF _Toc520808287 \h </w:instrText>
            </w:r>
            <w:r w:rsidR="00870243">
              <w:rPr>
                <w:noProof/>
                <w:webHidden/>
              </w:rPr>
            </w:r>
            <w:r w:rsidR="00870243">
              <w:rPr>
                <w:noProof/>
                <w:webHidden/>
              </w:rPr>
              <w:fldChar w:fldCharType="separate"/>
            </w:r>
            <w:r w:rsidR="00665B13">
              <w:rPr>
                <w:noProof/>
                <w:webHidden/>
              </w:rPr>
              <w:t>11</w:t>
            </w:r>
            <w:r w:rsidR="00870243">
              <w:rPr>
                <w:noProof/>
                <w:webHidden/>
              </w:rPr>
              <w:fldChar w:fldCharType="end"/>
            </w:r>
          </w:hyperlink>
        </w:p>
        <w:p w14:paraId="63DD8D6D" w14:textId="77777777" w:rsidR="00870243" w:rsidRDefault="00E67018">
          <w:pPr>
            <w:pStyle w:val="TOC2"/>
            <w:tabs>
              <w:tab w:val="left" w:pos="880"/>
              <w:tab w:val="right" w:leader="dot" w:pos="9016"/>
            </w:tabs>
            <w:rPr>
              <w:rFonts w:eastAsiaTheme="minorEastAsia"/>
              <w:noProof/>
              <w:lang w:eastAsia="en-GB"/>
            </w:rPr>
          </w:pPr>
          <w:hyperlink w:anchor="_Toc520808288" w:history="1">
            <w:r w:rsidR="00870243" w:rsidRPr="0022721C">
              <w:rPr>
                <w:rStyle w:val="Hyperlink"/>
                <w:noProof/>
              </w:rPr>
              <w:t>4.12</w:t>
            </w:r>
            <w:r w:rsidR="00870243">
              <w:rPr>
                <w:rFonts w:eastAsiaTheme="minorEastAsia"/>
                <w:noProof/>
                <w:lang w:eastAsia="en-GB"/>
              </w:rPr>
              <w:tab/>
            </w:r>
            <w:r w:rsidR="00870243" w:rsidRPr="0022721C">
              <w:rPr>
                <w:rStyle w:val="Hyperlink"/>
                <w:noProof/>
              </w:rPr>
              <w:t>Asbestos</w:t>
            </w:r>
            <w:r w:rsidR="00870243">
              <w:rPr>
                <w:noProof/>
                <w:webHidden/>
              </w:rPr>
              <w:tab/>
            </w:r>
            <w:r w:rsidR="00870243">
              <w:rPr>
                <w:noProof/>
                <w:webHidden/>
              </w:rPr>
              <w:fldChar w:fldCharType="begin"/>
            </w:r>
            <w:r w:rsidR="00870243">
              <w:rPr>
                <w:noProof/>
                <w:webHidden/>
              </w:rPr>
              <w:instrText xml:space="preserve"> PAGEREF _Toc520808288 \h </w:instrText>
            </w:r>
            <w:r w:rsidR="00870243">
              <w:rPr>
                <w:noProof/>
                <w:webHidden/>
              </w:rPr>
            </w:r>
            <w:r w:rsidR="00870243">
              <w:rPr>
                <w:noProof/>
                <w:webHidden/>
              </w:rPr>
              <w:fldChar w:fldCharType="separate"/>
            </w:r>
            <w:r w:rsidR="00665B13">
              <w:rPr>
                <w:noProof/>
                <w:webHidden/>
              </w:rPr>
              <w:t>12</w:t>
            </w:r>
            <w:r w:rsidR="00870243">
              <w:rPr>
                <w:noProof/>
                <w:webHidden/>
              </w:rPr>
              <w:fldChar w:fldCharType="end"/>
            </w:r>
          </w:hyperlink>
        </w:p>
        <w:p w14:paraId="458782D0" w14:textId="77777777" w:rsidR="00870243" w:rsidRDefault="00E67018">
          <w:pPr>
            <w:pStyle w:val="TOC2"/>
            <w:tabs>
              <w:tab w:val="left" w:pos="880"/>
              <w:tab w:val="right" w:leader="dot" w:pos="9016"/>
            </w:tabs>
            <w:rPr>
              <w:rFonts w:eastAsiaTheme="minorEastAsia"/>
              <w:noProof/>
              <w:lang w:eastAsia="en-GB"/>
            </w:rPr>
          </w:pPr>
          <w:hyperlink w:anchor="_Toc520808289" w:history="1">
            <w:r w:rsidR="00870243" w:rsidRPr="0022721C">
              <w:rPr>
                <w:rStyle w:val="Hyperlink"/>
                <w:noProof/>
              </w:rPr>
              <w:t>4.13</w:t>
            </w:r>
            <w:r w:rsidR="00870243">
              <w:rPr>
                <w:rFonts w:eastAsiaTheme="minorEastAsia"/>
                <w:noProof/>
                <w:lang w:eastAsia="en-GB"/>
              </w:rPr>
              <w:tab/>
            </w:r>
            <w:r w:rsidR="00870243" w:rsidRPr="0022721C">
              <w:rPr>
                <w:rStyle w:val="Hyperlink"/>
                <w:noProof/>
              </w:rPr>
              <w:t>Other Hazardous Materials in Existing Structures</w:t>
            </w:r>
            <w:r w:rsidR="00870243">
              <w:rPr>
                <w:noProof/>
                <w:webHidden/>
              </w:rPr>
              <w:tab/>
            </w:r>
            <w:r w:rsidR="00870243">
              <w:rPr>
                <w:noProof/>
                <w:webHidden/>
              </w:rPr>
              <w:fldChar w:fldCharType="begin"/>
            </w:r>
            <w:r w:rsidR="00870243">
              <w:rPr>
                <w:noProof/>
                <w:webHidden/>
              </w:rPr>
              <w:instrText xml:space="preserve"> PAGEREF _Toc520808289 \h </w:instrText>
            </w:r>
            <w:r w:rsidR="00870243">
              <w:rPr>
                <w:noProof/>
                <w:webHidden/>
              </w:rPr>
            </w:r>
            <w:r w:rsidR="00870243">
              <w:rPr>
                <w:noProof/>
                <w:webHidden/>
              </w:rPr>
              <w:fldChar w:fldCharType="separate"/>
            </w:r>
            <w:r w:rsidR="00665B13">
              <w:rPr>
                <w:noProof/>
                <w:webHidden/>
              </w:rPr>
              <w:t>12</w:t>
            </w:r>
            <w:r w:rsidR="00870243">
              <w:rPr>
                <w:noProof/>
                <w:webHidden/>
              </w:rPr>
              <w:fldChar w:fldCharType="end"/>
            </w:r>
          </w:hyperlink>
        </w:p>
        <w:p w14:paraId="7AB234D5" w14:textId="77777777" w:rsidR="00870243" w:rsidRDefault="00E67018">
          <w:pPr>
            <w:pStyle w:val="TOC2"/>
            <w:tabs>
              <w:tab w:val="left" w:pos="880"/>
              <w:tab w:val="right" w:leader="dot" w:pos="9016"/>
            </w:tabs>
            <w:rPr>
              <w:rFonts w:eastAsiaTheme="minorEastAsia"/>
              <w:noProof/>
              <w:lang w:eastAsia="en-GB"/>
            </w:rPr>
          </w:pPr>
          <w:hyperlink w:anchor="_Toc520808290" w:history="1">
            <w:r w:rsidR="00870243" w:rsidRPr="0022721C">
              <w:rPr>
                <w:rStyle w:val="Hyperlink"/>
                <w:noProof/>
              </w:rPr>
              <w:t>4.14</w:t>
            </w:r>
            <w:r w:rsidR="00870243">
              <w:rPr>
                <w:rFonts w:eastAsiaTheme="minorEastAsia"/>
                <w:noProof/>
                <w:lang w:eastAsia="en-GB"/>
              </w:rPr>
              <w:tab/>
            </w:r>
            <w:r w:rsidR="00870243" w:rsidRPr="0022721C">
              <w:rPr>
                <w:rStyle w:val="Hyperlink"/>
                <w:noProof/>
              </w:rPr>
              <w:t>Confined Spaces</w:t>
            </w:r>
            <w:r w:rsidR="00870243">
              <w:rPr>
                <w:noProof/>
                <w:webHidden/>
              </w:rPr>
              <w:tab/>
            </w:r>
            <w:r w:rsidR="00870243">
              <w:rPr>
                <w:noProof/>
                <w:webHidden/>
              </w:rPr>
              <w:fldChar w:fldCharType="begin"/>
            </w:r>
            <w:r w:rsidR="00870243">
              <w:rPr>
                <w:noProof/>
                <w:webHidden/>
              </w:rPr>
              <w:instrText xml:space="preserve"> PAGEREF _Toc520808290 \h </w:instrText>
            </w:r>
            <w:r w:rsidR="00870243">
              <w:rPr>
                <w:noProof/>
                <w:webHidden/>
              </w:rPr>
            </w:r>
            <w:r w:rsidR="00870243">
              <w:rPr>
                <w:noProof/>
                <w:webHidden/>
              </w:rPr>
              <w:fldChar w:fldCharType="separate"/>
            </w:r>
            <w:r w:rsidR="00665B13">
              <w:rPr>
                <w:noProof/>
                <w:webHidden/>
              </w:rPr>
              <w:t>13</w:t>
            </w:r>
            <w:r w:rsidR="00870243">
              <w:rPr>
                <w:noProof/>
                <w:webHidden/>
              </w:rPr>
              <w:fldChar w:fldCharType="end"/>
            </w:r>
          </w:hyperlink>
        </w:p>
        <w:p w14:paraId="21A1D654" w14:textId="77777777" w:rsidR="00870243" w:rsidRDefault="00E67018">
          <w:pPr>
            <w:pStyle w:val="TOC2"/>
            <w:tabs>
              <w:tab w:val="left" w:pos="880"/>
              <w:tab w:val="right" w:leader="dot" w:pos="9016"/>
            </w:tabs>
            <w:rPr>
              <w:rFonts w:eastAsiaTheme="minorEastAsia"/>
              <w:noProof/>
              <w:lang w:eastAsia="en-GB"/>
            </w:rPr>
          </w:pPr>
          <w:hyperlink w:anchor="_Toc520808291" w:history="1">
            <w:r w:rsidR="00870243" w:rsidRPr="0022721C">
              <w:rPr>
                <w:rStyle w:val="Hyperlink"/>
                <w:noProof/>
              </w:rPr>
              <w:t>4.15</w:t>
            </w:r>
            <w:r w:rsidR="00870243">
              <w:rPr>
                <w:rFonts w:eastAsiaTheme="minorEastAsia"/>
                <w:noProof/>
                <w:lang w:eastAsia="en-GB"/>
              </w:rPr>
              <w:tab/>
            </w:r>
            <w:r w:rsidR="00870243" w:rsidRPr="0022721C">
              <w:rPr>
                <w:rStyle w:val="Hyperlink"/>
                <w:noProof/>
              </w:rPr>
              <w:t>LU Weed Killing Trains</w:t>
            </w:r>
            <w:r w:rsidR="00870243">
              <w:rPr>
                <w:noProof/>
                <w:webHidden/>
              </w:rPr>
              <w:tab/>
            </w:r>
            <w:r w:rsidR="00870243">
              <w:rPr>
                <w:noProof/>
                <w:webHidden/>
              </w:rPr>
              <w:fldChar w:fldCharType="begin"/>
            </w:r>
            <w:r w:rsidR="00870243">
              <w:rPr>
                <w:noProof/>
                <w:webHidden/>
              </w:rPr>
              <w:instrText xml:space="preserve"> PAGEREF _Toc520808291 \h </w:instrText>
            </w:r>
            <w:r w:rsidR="00870243">
              <w:rPr>
                <w:noProof/>
                <w:webHidden/>
              </w:rPr>
            </w:r>
            <w:r w:rsidR="00870243">
              <w:rPr>
                <w:noProof/>
                <w:webHidden/>
              </w:rPr>
              <w:fldChar w:fldCharType="separate"/>
            </w:r>
            <w:r w:rsidR="00665B13">
              <w:rPr>
                <w:noProof/>
                <w:webHidden/>
              </w:rPr>
              <w:t>13</w:t>
            </w:r>
            <w:r w:rsidR="00870243">
              <w:rPr>
                <w:noProof/>
                <w:webHidden/>
              </w:rPr>
              <w:fldChar w:fldCharType="end"/>
            </w:r>
          </w:hyperlink>
        </w:p>
        <w:p w14:paraId="58A80D3C" w14:textId="77777777" w:rsidR="00870243" w:rsidRDefault="00E67018">
          <w:pPr>
            <w:pStyle w:val="TOC2"/>
            <w:tabs>
              <w:tab w:val="left" w:pos="880"/>
              <w:tab w:val="right" w:leader="dot" w:pos="9016"/>
            </w:tabs>
            <w:rPr>
              <w:rFonts w:eastAsiaTheme="minorEastAsia"/>
              <w:noProof/>
              <w:lang w:eastAsia="en-GB"/>
            </w:rPr>
          </w:pPr>
          <w:hyperlink w:anchor="_Toc520808292" w:history="1">
            <w:r w:rsidR="00870243" w:rsidRPr="0022721C">
              <w:rPr>
                <w:rStyle w:val="Hyperlink"/>
                <w:noProof/>
              </w:rPr>
              <w:t>4.16</w:t>
            </w:r>
            <w:r w:rsidR="00870243">
              <w:rPr>
                <w:rFonts w:eastAsiaTheme="minorEastAsia"/>
                <w:noProof/>
                <w:lang w:eastAsia="en-GB"/>
              </w:rPr>
              <w:tab/>
            </w:r>
            <w:r w:rsidR="00870243" w:rsidRPr="0022721C">
              <w:rPr>
                <w:rStyle w:val="Hyperlink"/>
                <w:noProof/>
              </w:rPr>
              <w:t>Energy and Carbon</w:t>
            </w:r>
            <w:r w:rsidR="00870243">
              <w:rPr>
                <w:noProof/>
                <w:webHidden/>
              </w:rPr>
              <w:tab/>
            </w:r>
            <w:r w:rsidR="00870243">
              <w:rPr>
                <w:noProof/>
                <w:webHidden/>
              </w:rPr>
              <w:fldChar w:fldCharType="begin"/>
            </w:r>
            <w:r w:rsidR="00870243">
              <w:rPr>
                <w:noProof/>
                <w:webHidden/>
              </w:rPr>
              <w:instrText xml:space="preserve"> PAGEREF _Toc520808292 \h </w:instrText>
            </w:r>
            <w:r w:rsidR="00870243">
              <w:rPr>
                <w:noProof/>
                <w:webHidden/>
              </w:rPr>
            </w:r>
            <w:r w:rsidR="00870243">
              <w:rPr>
                <w:noProof/>
                <w:webHidden/>
              </w:rPr>
              <w:fldChar w:fldCharType="separate"/>
            </w:r>
            <w:r w:rsidR="00665B13">
              <w:rPr>
                <w:noProof/>
                <w:webHidden/>
              </w:rPr>
              <w:t>13</w:t>
            </w:r>
            <w:r w:rsidR="00870243">
              <w:rPr>
                <w:noProof/>
                <w:webHidden/>
              </w:rPr>
              <w:fldChar w:fldCharType="end"/>
            </w:r>
          </w:hyperlink>
        </w:p>
        <w:p w14:paraId="4210A3E5" w14:textId="77777777" w:rsidR="00870243" w:rsidRDefault="00E67018">
          <w:pPr>
            <w:pStyle w:val="TOC2"/>
            <w:tabs>
              <w:tab w:val="left" w:pos="880"/>
              <w:tab w:val="right" w:leader="dot" w:pos="9016"/>
            </w:tabs>
            <w:rPr>
              <w:rFonts w:eastAsiaTheme="minorEastAsia"/>
              <w:noProof/>
              <w:lang w:eastAsia="en-GB"/>
            </w:rPr>
          </w:pPr>
          <w:hyperlink w:anchor="_Toc520808293" w:history="1">
            <w:r w:rsidR="00870243" w:rsidRPr="0022721C">
              <w:rPr>
                <w:rStyle w:val="Hyperlink"/>
                <w:noProof/>
              </w:rPr>
              <w:t>4.17</w:t>
            </w:r>
            <w:r w:rsidR="00870243">
              <w:rPr>
                <w:rFonts w:eastAsiaTheme="minorEastAsia"/>
                <w:noProof/>
                <w:lang w:eastAsia="en-GB"/>
              </w:rPr>
              <w:tab/>
            </w:r>
            <w:r w:rsidR="00870243" w:rsidRPr="0022721C">
              <w:rPr>
                <w:rStyle w:val="Hyperlink"/>
                <w:noProof/>
              </w:rPr>
              <w:t>Material Efficiency and Waste</w:t>
            </w:r>
            <w:r w:rsidR="00870243">
              <w:rPr>
                <w:noProof/>
                <w:webHidden/>
              </w:rPr>
              <w:tab/>
            </w:r>
            <w:r w:rsidR="00870243">
              <w:rPr>
                <w:noProof/>
                <w:webHidden/>
              </w:rPr>
              <w:fldChar w:fldCharType="begin"/>
            </w:r>
            <w:r w:rsidR="00870243">
              <w:rPr>
                <w:noProof/>
                <w:webHidden/>
              </w:rPr>
              <w:instrText xml:space="preserve"> PAGEREF _Toc520808293 \h </w:instrText>
            </w:r>
            <w:r w:rsidR="00870243">
              <w:rPr>
                <w:noProof/>
                <w:webHidden/>
              </w:rPr>
            </w:r>
            <w:r w:rsidR="00870243">
              <w:rPr>
                <w:noProof/>
                <w:webHidden/>
              </w:rPr>
              <w:fldChar w:fldCharType="separate"/>
            </w:r>
            <w:r w:rsidR="00665B13">
              <w:rPr>
                <w:noProof/>
                <w:webHidden/>
              </w:rPr>
              <w:t>13</w:t>
            </w:r>
            <w:r w:rsidR="00870243">
              <w:rPr>
                <w:noProof/>
                <w:webHidden/>
              </w:rPr>
              <w:fldChar w:fldCharType="end"/>
            </w:r>
          </w:hyperlink>
        </w:p>
        <w:p w14:paraId="136C4DA7" w14:textId="77777777" w:rsidR="00870243" w:rsidRDefault="00E67018">
          <w:pPr>
            <w:pStyle w:val="TOC2"/>
            <w:tabs>
              <w:tab w:val="left" w:pos="880"/>
              <w:tab w:val="right" w:leader="dot" w:pos="9016"/>
            </w:tabs>
            <w:rPr>
              <w:rFonts w:eastAsiaTheme="minorEastAsia"/>
              <w:noProof/>
              <w:lang w:eastAsia="en-GB"/>
            </w:rPr>
          </w:pPr>
          <w:hyperlink w:anchor="_Toc520808294" w:history="1">
            <w:r w:rsidR="00870243" w:rsidRPr="0022721C">
              <w:rPr>
                <w:rStyle w:val="Hyperlink"/>
                <w:noProof/>
              </w:rPr>
              <w:t>4.18</w:t>
            </w:r>
            <w:r w:rsidR="00870243">
              <w:rPr>
                <w:rFonts w:eastAsiaTheme="minorEastAsia"/>
                <w:noProof/>
                <w:lang w:eastAsia="en-GB"/>
              </w:rPr>
              <w:tab/>
            </w:r>
            <w:r w:rsidR="00870243" w:rsidRPr="0022721C">
              <w:rPr>
                <w:rStyle w:val="Hyperlink"/>
                <w:noProof/>
              </w:rPr>
              <w:t>Noise and Vibration</w:t>
            </w:r>
            <w:r w:rsidR="00870243">
              <w:rPr>
                <w:noProof/>
                <w:webHidden/>
              </w:rPr>
              <w:tab/>
            </w:r>
            <w:r w:rsidR="00870243">
              <w:rPr>
                <w:noProof/>
                <w:webHidden/>
              </w:rPr>
              <w:fldChar w:fldCharType="begin"/>
            </w:r>
            <w:r w:rsidR="00870243">
              <w:rPr>
                <w:noProof/>
                <w:webHidden/>
              </w:rPr>
              <w:instrText xml:space="preserve"> PAGEREF _Toc520808294 \h </w:instrText>
            </w:r>
            <w:r w:rsidR="00870243">
              <w:rPr>
                <w:noProof/>
                <w:webHidden/>
              </w:rPr>
            </w:r>
            <w:r w:rsidR="00870243">
              <w:rPr>
                <w:noProof/>
                <w:webHidden/>
              </w:rPr>
              <w:fldChar w:fldCharType="separate"/>
            </w:r>
            <w:r w:rsidR="00665B13">
              <w:rPr>
                <w:noProof/>
                <w:webHidden/>
              </w:rPr>
              <w:t>14</w:t>
            </w:r>
            <w:r w:rsidR="00870243">
              <w:rPr>
                <w:noProof/>
                <w:webHidden/>
              </w:rPr>
              <w:fldChar w:fldCharType="end"/>
            </w:r>
          </w:hyperlink>
        </w:p>
        <w:p w14:paraId="3CEBC1C1" w14:textId="77777777" w:rsidR="00870243" w:rsidRDefault="00E67018">
          <w:pPr>
            <w:pStyle w:val="TOC2"/>
            <w:tabs>
              <w:tab w:val="left" w:pos="880"/>
              <w:tab w:val="right" w:leader="dot" w:pos="9016"/>
            </w:tabs>
            <w:rPr>
              <w:rFonts w:eastAsiaTheme="minorEastAsia"/>
              <w:noProof/>
              <w:lang w:eastAsia="en-GB"/>
            </w:rPr>
          </w:pPr>
          <w:hyperlink w:anchor="_Toc520808295" w:history="1">
            <w:r w:rsidR="00870243" w:rsidRPr="0022721C">
              <w:rPr>
                <w:rStyle w:val="Hyperlink"/>
                <w:noProof/>
              </w:rPr>
              <w:t>4.19</w:t>
            </w:r>
            <w:r w:rsidR="00870243">
              <w:rPr>
                <w:rFonts w:eastAsiaTheme="minorEastAsia"/>
                <w:noProof/>
                <w:lang w:eastAsia="en-GB"/>
              </w:rPr>
              <w:tab/>
            </w:r>
            <w:r w:rsidR="00870243" w:rsidRPr="0022721C">
              <w:rPr>
                <w:rStyle w:val="Hyperlink"/>
                <w:noProof/>
              </w:rPr>
              <w:t>Air Quality and Dust</w:t>
            </w:r>
            <w:r w:rsidR="00870243">
              <w:rPr>
                <w:noProof/>
                <w:webHidden/>
              </w:rPr>
              <w:tab/>
            </w:r>
            <w:r w:rsidR="00870243">
              <w:rPr>
                <w:noProof/>
                <w:webHidden/>
              </w:rPr>
              <w:fldChar w:fldCharType="begin"/>
            </w:r>
            <w:r w:rsidR="00870243">
              <w:rPr>
                <w:noProof/>
                <w:webHidden/>
              </w:rPr>
              <w:instrText xml:space="preserve"> PAGEREF _Toc520808295 \h </w:instrText>
            </w:r>
            <w:r w:rsidR="00870243">
              <w:rPr>
                <w:noProof/>
                <w:webHidden/>
              </w:rPr>
            </w:r>
            <w:r w:rsidR="00870243">
              <w:rPr>
                <w:noProof/>
                <w:webHidden/>
              </w:rPr>
              <w:fldChar w:fldCharType="separate"/>
            </w:r>
            <w:r w:rsidR="00665B13">
              <w:rPr>
                <w:noProof/>
                <w:webHidden/>
              </w:rPr>
              <w:t>14</w:t>
            </w:r>
            <w:r w:rsidR="00870243">
              <w:rPr>
                <w:noProof/>
                <w:webHidden/>
              </w:rPr>
              <w:fldChar w:fldCharType="end"/>
            </w:r>
          </w:hyperlink>
        </w:p>
        <w:p w14:paraId="3B74EAE5" w14:textId="77777777" w:rsidR="00870243" w:rsidRDefault="00E67018">
          <w:pPr>
            <w:pStyle w:val="TOC2"/>
            <w:tabs>
              <w:tab w:val="left" w:pos="880"/>
              <w:tab w:val="right" w:leader="dot" w:pos="9016"/>
            </w:tabs>
            <w:rPr>
              <w:rFonts w:eastAsiaTheme="minorEastAsia"/>
              <w:noProof/>
              <w:lang w:eastAsia="en-GB"/>
            </w:rPr>
          </w:pPr>
          <w:hyperlink w:anchor="_Toc520808296" w:history="1">
            <w:r w:rsidR="00870243" w:rsidRPr="0022721C">
              <w:rPr>
                <w:rStyle w:val="Hyperlink"/>
                <w:noProof/>
              </w:rPr>
              <w:t>4.20</w:t>
            </w:r>
            <w:r w:rsidR="00870243">
              <w:rPr>
                <w:rFonts w:eastAsiaTheme="minorEastAsia"/>
                <w:noProof/>
                <w:lang w:eastAsia="en-GB"/>
              </w:rPr>
              <w:tab/>
            </w:r>
            <w:r w:rsidR="00870243" w:rsidRPr="0022721C">
              <w:rPr>
                <w:rStyle w:val="Hyperlink"/>
                <w:noProof/>
              </w:rPr>
              <w:t>Other Nuisance (Odour, Light, Etc.)</w:t>
            </w:r>
            <w:r w:rsidR="00870243">
              <w:rPr>
                <w:noProof/>
                <w:webHidden/>
              </w:rPr>
              <w:tab/>
            </w:r>
            <w:r w:rsidR="00870243">
              <w:rPr>
                <w:noProof/>
                <w:webHidden/>
              </w:rPr>
              <w:fldChar w:fldCharType="begin"/>
            </w:r>
            <w:r w:rsidR="00870243">
              <w:rPr>
                <w:noProof/>
                <w:webHidden/>
              </w:rPr>
              <w:instrText xml:space="preserve"> PAGEREF _Toc520808296 \h </w:instrText>
            </w:r>
            <w:r w:rsidR="00870243">
              <w:rPr>
                <w:noProof/>
                <w:webHidden/>
              </w:rPr>
            </w:r>
            <w:r w:rsidR="00870243">
              <w:rPr>
                <w:noProof/>
                <w:webHidden/>
              </w:rPr>
              <w:fldChar w:fldCharType="separate"/>
            </w:r>
            <w:r w:rsidR="00665B13">
              <w:rPr>
                <w:noProof/>
                <w:webHidden/>
              </w:rPr>
              <w:t>15</w:t>
            </w:r>
            <w:r w:rsidR="00870243">
              <w:rPr>
                <w:noProof/>
                <w:webHidden/>
              </w:rPr>
              <w:fldChar w:fldCharType="end"/>
            </w:r>
          </w:hyperlink>
        </w:p>
        <w:p w14:paraId="0F642E9B" w14:textId="77777777" w:rsidR="00870243" w:rsidRDefault="00E67018">
          <w:pPr>
            <w:pStyle w:val="TOC2"/>
            <w:tabs>
              <w:tab w:val="left" w:pos="880"/>
              <w:tab w:val="right" w:leader="dot" w:pos="9016"/>
            </w:tabs>
            <w:rPr>
              <w:rFonts w:eastAsiaTheme="minorEastAsia"/>
              <w:noProof/>
              <w:lang w:eastAsia="en-GB"/>
            </w:rPr>
          </w:pPr>
          <w:hyperlink w:anchor="_Toc520808297" w:history="1">
            <w:r w:rsidR="00870243" w:rsidRPr="0022721C">
              <w:rPr>
                <w:rStyle w:val="Hyperlink"/>
                <w:noProof/>
              </w:rPr>
              <w:t>4.21</w:t>
            </w:r>
            <w:r w:rsidR="00870243">
              <w:rPr>
                <w:rFonts w:eastAsiaTheme="minorEastAsia"/>
                <w:noProof/>
                <w:lang w:eastAsia="en-GB"/>
              </w:rPr>
              <w:tab/>
            </w:r>
            <w:r w:rsidR="00870243" w:rsidRPr="0022721C">
              <w:rPr>
                <w:rStyle w:val="Hyperlink"/>
                <w:noProof/>
              </w:rPr>
              <w:t>Invasive Species and Biosecurity</w:t>
            </w:r>
            <w:r w:rsidR="00870243">
              <w:rPr>
                <w:noProof/>
                <w:webHidden/>
              </w:rPr>
              <w:tab/>
            </w:r>
            <w:r w:rsidR="00870243">
              <w:rPr>
                <w:noProof/>
                <w:webHidden/>
              </w:rPr>
              <w:fldChar w:fldCharType="begin"/>
            </w:r>
            <w:r w:rsidR="00870243">
              <w:rPr>
                <w:noProof/>
                <w:webHidden/>
              </w:rPr>
              <w:instrText xml:space="preserve"> PAGEREF _Toc520808297 \h </w:instrText>
            </w:r>
            <w:r w:rsidR="00870243">
              <w:rPr>
                <w:noProof/>
                <w:webHidden/>
              </w:rPr>
            </w:r>
            <w:r w:rsidR="00870243">
              <w:rPr>
                <w:noProof/>
                <w:webHidden/>
              </w:rPr>
              <w:fldChar w:fldCharType="separate"/>
            </w:r>
            <w:r w:rsidR="00665B13">
              <w:rPr>
                <w:noProof/>
                <w:webHidden/>
              </w:rPr>
              <w:t>15</w:t>
            </w:r>
            <w:r w:rsidR="00870243">
              <w:rPr>
                <w:noProof/>
                <w:webHidden/>
              </w:rPr>
              <w:fldChar w:fldCharType="end"/>
            </w:r>
          </w:hyperlink>
        </w:p>
        <w:p w14:paraId="115CBADE" w14:textId="77777777" w:rsidR="00870243" w:rsidRDefault="00E67018">
          <w:pPr>
            <w:pStyle w:val="TOC2"/>
            <w:tabs>
              <w:tab w:val="left" w:pos="880"/>
              <w:tab w:val="right" w:leader="dot" w:pos="9016"/>
            </w:tabs>
            <w:rPr>
              <w:rFonts w:eastAsiaTheme="minorEastAsia"/>
              <w:noProof/>
              <w:lang w:eastAsia="en-GB"/>
            </w:rPr>
          </w:pPr>
          <w:hyperlink w:anchor="_Toc520808298" w:history="1">
            <w:r w:rsidR="00870243" w:rsidRPr="0022721C">
              <w:rPr>
                <w:rStyle w:val="Hyperlink"/>
                <w:noProof/>
              </w:rPr>
              <w:t>4.22</w:t>
            </w:r>
            <w:r w:rsidR="00870243">
              <w:rPr>
                <w:rFonts w:eastAsiaTheme="minorEastAsia"/>
                <w:noProof/>
                <w:lang w:eastAsia="en-GB"/>
              </w:rPr>
              <w:tab/>
            </w:r>
            <w:r w:rsidR="00870243" w:rsidRPr="0022721C">
              <w:rPr>
                <w:rStyle w:val="Hyperlink"/>
                <w:noProof/>
              </w:rPr>
              <w:t>Protection of Wildlife and Habitats</w:t>
            </w:r>
            <w:r w:rsidR="00870243">
              <w:rPr>
                <w:noProof/>
                <w:webHidden/>
              </w:rPr>
              <w:tab/>
            </w:r>
            <w:r w:rsidR="00870243">
              <w:rPr>
                <w:noProof/>
                <w:webHidden/>
              </w:rPr>
              <w:fldChar w:fldCharType="begin"/>
            </w:r>
            <w:r w:rsidR="00870243">
              <w:rPr>
                <w:noProof/>
                <w:webHidden/>
              </w:rPr>
              <w:instrText xml:space="preserve"> PAGEREF _Toc520808298 \h </w:instrText>
            </w:r>
            <w:r w:rsidR="00870243">
              <w:rPr>
                <w:noProof/>
                <w:webHidden/>
              </w:rPr>
            </w:r>
            <w:r w:rsidR="00870243">
              <w:rPr>
                <w:noProof/>
                <w:webHidden/>
              </w:rPr>
              <w:fldChar w:fldCharType="separate"/>
            </w:r>
            <w:r w:rsidR="00665B13">
              <w:rPr>
                <w:noProof/>
                <w:webHidden/>
              </w:rPr>
              <w:t>15</w:t>
            </w:r>
            <w:r w:rsidR="00870243">
              <w:rPr>
                <w:noProof/>
                <w:webHidden/>
              </w:rPr>
              <w:fldChar w:fldCharType="end"/>
            </w:r>
          </w:hyperlink>
        </w:p>
        <w:p w14:paraId="2D797FDC" w14:textId="77777777" w:rsidR="00870243" w:rsidRDefault="00E67018">
          <w:pPr>
            <w:pStyle w:val="TOC2"/>
            <w:tabs>
              <w:tab w:val="left" w:pos="880"/>
              <w:tab w:val="right" w:leader="dot" w:pos="9016"/>
            </w:tabs>
            <w:rPr>
              <w:rFonts w:eastAsiaTheme="minorEastAsia"/>
              <w:noProof/>
              <w:lang w:eastAsia="en-GB"/>
            </w:rPr>
          </w:pPr>
          <w:hyperlink w:anchor="_Toc520808299" w:history="1">
            <w:r w:rsidR="00870243" w:rsidRPr="0022721C">
              <w:rPr>
                <w:rStyle w:val="Hyperlink"/>
                <w:noProof/>
              </w:rPr>
              <w:t>4.23</w:t>
            </w:r>
            <w:r w:rsidR="00870243">
              <w:rPr>
                <w:rFonts w:eastAsiaTheme="minorEastAsia"/>
                <w:noProof/>
                <w:lang w:eastAsia="en-GB"/>
              </w:rPr>
              <w:tab/>
            </w:r>
            <w:r w:rsidR="00870243" w:rsidRPr="0022721C">
              <w:rPr>
                <w:rStyle w:val="Hyperlink"/>
                <w:noProof/>
              </w:rPr>
              <w:t>Landscape Design</w:t>
            </w:r>
            <w:r w:rsidR="00870243">
              <w:rPr>
                <w:noProof/>
                <w:webHidden/>
              </w:rPr>
              <w:tab/>
            </w:r>
            <w:r w:rsidR="00870243">
              <w:rPr>
                <w:noProof/>
                <w:webHidden/>
              </w:rPr>
              <w:fldChar w:fldCharType="begin"/>
            </w:r>
            <w:r w:rsidR="00870243">
              <w:rPr>
                <w:noProof/>
                <w:webHidden/>
              </w:rPr>
              <w:instrText xml:space="preserve"> PAGEREF _Toc520808299 \h </w:instrText>
            </w:r>
            <w:r w:rsidR="00870243">
              <w:rPr>
                <w:noProof/>
                <w:webHidden/>
              </w:rPr>
            </w:r>
            <w:r w:rsidR="00870243">
              <w:rPr>
                <w:noProof/>
                <w:webHidden/>
              </w:rPr>
              <w:fldChar w:fldCharType="separate"/>
            </w:r>
            <w:r w:rsidR="00665B13">
              <w:rPr>
                <w:noProof/>
                <w:webHidden/>
              </w:rPr>
              <w:t>15</w:t>
            </w:r>
            <w:r w:rsidR="00870243">
              <w:rPr>
                <w:noProof/>
                <w:webHidden/>
              </w:rPr>
              <w:fldChar w:fldCharType="end"/>
            </w:r>
          </w:hyperlink>
        </w:p>
        <w:p w14:paraId="292AF104" w14:textId="77777777" w:rsidR="00870243" w:rsidRDefault="00E67018">
          <w:pPr>
            <w:pStyle w:val="TOC2"/>
            <w:tabs>
              <w:tab w:val="left" w:pos="880"/>
              <w:tab w:val="right" w:leader="dot" w:pos="9016"/>
            </w:tabs>
            <w:rPr>
              <w:rFonts w:eastAsiaTheme="minorEastAsia"/>
              <w:noProof/>
              <w:lang w:eastAsia="en-GB"/>
            </w:rPr>
          </w:pPr>
          <w:hyperlink w:anchor="_Toc520808300" w:history="1">
            <w:r w:rsidR="00870243" w:rsidRPr="0022721C">
              <w:rPr>
                <w:rStyle w:val="Hyperlink"/>
                <w:noProof/>
              </w:rPr>
              <w:t>4.24</w:t>
            </w:r>
            <w:r w:rsidR="00870243">
              <w:rPr>
                <w:rFonts w:eastAsiaTheme="minorEastAsia"/>
                <w:noProof/>
                <w:lang w:eastAsia="en-GB"/>
              </w:rPr>
              <w:tab/>
            </w:r>
            <w:r w:rsidR="00870243" w:rsidRPr="0022721C">
              <w:rPr>
                <w:rStyle w:val="Hyperlink"/>
                <w:noProof/>
              </w:rPr>
              <w:t>Surface, Groundwater and the Sewage System</w:t>
            </w:r>
            <w:r w:rsidR="00870243">
              <w:rPr>
                <w:noProof/>
                <w:webHidden/>
              </w:rPr>
              <w:tab/>
            </w:r>
            <w:r w:rsidR="00870243">
              <w:rPr>
                <w:noProof/>
                <w:webHidden/>
              </w:rPr>
              <w:fldChar w:fldCharType="begin"/>
            </w:r>
            <w:r w:rsidR="00870243">
              <w:rPr>
                <w:noProof/>
                <w:webHidden/>
              </w:rPr>
              <w:instrText xml:space="preserve"> PAGEREF _Toc520808300 \h </w:instrText>
            </w:r>
            <w:r w:rsidR="00870243">
              <w:rPr>
                <w:noProof/>
                <w:webHidden/>
              </w:rPr>
            </w:r>
            <w:r w:rsidR="00870243">
              <w:rPr>
                <w:noProof/>
                <w:webHidden/>
              </w:rPr>
              <w:fldChar w:fldCharType="separate"/>
            </w:r>
            <w:r w:rsidR="00665B13">
              <w:rPr>
                <w:noProof/>
                <w:webHidden/>
              </w:rPr>
              <w:t>16</w:t>
            </w:r>
            <w:r w:rsidR="00870243">
              <w:rPr>
                <w:noProof/>
                <w:webHidden/>
              </w:rPr>
              <w:fldChar w:fldCharType="end"/>
            </w:r>
          </w:hyperlink>
        </w:p>
        <w:p w14:paraId="6F6CF4FA" w14:textId="77777777" w:rsidR="00870243" w:rsidRDefault="00E67018">
          <w:pPr>
            <w:pStyle w:val="TOC2"/>
            <w:tabs>
              <w:tab w:val="left" w:pos="880"/>
              <w:tab w:val="right" w:leader="dot" w:pos="9016"/>
            </w:tabs>
            <w:rPr>
              <w:rFonts w:eastAsiaTheme="minorEastAsia"/>
              <w:noProof/>
              <w:lang w:eastAsia="en-GB"/>
            </w:rPr>
          </w:pPr>
          <w:hyperlink w:anchor="_Toc520808301" w:history="1">
            <w:r w:rsidR="00870243" w:rsidRPr="0022721C">
              <w:rPr>
                <w:rStyle w:val="Hyperlink"/>
                <w:noProof/>
              </w:rPr>
              <w:t>4.25</w:t>
            </w:r>
            <w:r w:rsidR="00870243">
              <w:rPr>
                <w:rFonts w:eastAsiaTheme="minorEastAsia"/>
                <w:noProof/>
                <w:lang w:eastAsia="en-GB"/>
              </w:rPr>
              <w:tab/>
            </w:r>
            <w:r w:rsidR="00870243" w:rsidRPr="0022721C">
              <w:rPr>
                <w:rStyle w:val="Hyperlink"/>
                <w:noProof/>
              </w:rPr>
              <w:t>Erosion and Drainage</w:t>
            </w:r>
            <w:r w:rsidR="00870243">
              <w:rPr>
                <w:noProof/>
                <w:webHidden/>
              </w:rPr>
              <w:tab/>
            </w:r>
            <w:r w:rsidR="00870243">
              <w:rPr>
                <w:noProof/>
                <w:webHidden/>
              </w:rPr>
              <w:fldChar w:fldCharType="begin"/>
            </w:r>
            <w:r w:rsidR="00870243">
              <w:rPr>
                <w:noProof/>
                <w:webHidden/>
              </w:rPr>
              <w:instrText xml:space="preserve"> PAGEREF _Toc520808301 \h </w:instrText>
            </w:r>
            <w:r w:rsidR="00870243">
              <w:rPr>
                <w:noProof/>
                <w:webHidden/>
              </w:rPr>
            </w:r>
            <w:r w:rsidR="00870243">
              <w:rPr>
                <w:noProof/>
                <w:webHidden/>
              </w:rPr>
              <w:fldChar w:fldCharType="separate"/>
            </w:r>
            <w:r w:rsidR="00665B13">
              <w:rPr>
                <w:noProof/>
                <w:webHidden/>
              </w:rPr>
              <w:t>16</w:t>
            </w:r>
            <w:r w:rsidR="00870243">
              <w:rPr>
                <w:noProof/>
                <w:webHidden/>
              </w:rPr>
              <w:fldChar w:fldCharType="end"/>
            </w:r>
          </w:hyperlink>
        </w:p>
        <w:p w14:paraId="41FF0272" w14:textId="77777777" w:rsidR="00870243" w:rsidRDefault="00E67018">
          <w:pPr>
            <w:pStyle w:val="TOC2"/>
            <w:tabs>
              <w:tab w:val="left" w:pos="880"/>
              <w:tab w:val="right" w:leader="dot" w:pos="9016"/>
            </w:tabs>
            <w:rPr>
              <w:rFonts w:eastAsiaTheme="minorEastAsia"/>
              <w:noProof/>
              <w:lang w:eastAsia="en-GB"/>
            </w:rPr>
          </w:pPr>
          <w:hyperlink w:anchor="_Toc520808302" w:history="1">
            <w:r w:rsidR="00870243" w:rsidRPr="0022721C">
              <w:rPr>
                <w:rStyle w:val="Hyperlink"/>
                <w:noProof/>
              </w:rPr>
              <w:t>4.26</w:t>
            </w:r>
            <w:r w:rsidR="00870243">
              <w:rPr>
                <w:rFonts w:eastAsiaTheme="minorEastAsia"/>
                <w:noProof/>
                <w:lang w:eastAsia="en-GB"/>
              </w:rPr>
              <w:tab/>
            </w:r>
            <w:r w:rsidR="00870243" w:rsidRPr="0022721C">
              <w:rPr>
                <w:rStyle w:val="Hyperlink"/>
                <w:noProof/>
              </w:rPr>
              <w:t>Hydrology and Flooding</w:t>
            </w:r>
            <w:r w:rsidR="00870243">
              <w:rPr>
                <w:noProof/>
                <w:webHidden/>
              </w:rPr>
              <w:tab/>
            </w:r>
            <w:r w:rsidR="00870243">
              <w:rPr>
                <w:noProof/>
                <w:webHidden/>
              </w:rPr>
              <w:fldChar w:fldCharType="begin"/>
            </w:r>
            <w:r w:rsidR="00870243">
              <w:rPr>
                <w:noProof/>
                <w:webHidden/>
              </w:rPr>
              <w:instrText xml:space="preserve"> PAGEREF _Toc520808302 \h </w:instrText>
            </w:r>
            <w:r w:rsidR="00870243">
              <w:rPr>
                <w:noProof/>
                <w:webHidden/>
              </w:rPr>
            </w:r>
            <w:r w:rsidR="00870243">
              <w:rPr>
                <w:noProof/>
                <w:webHidden/>
              </w:rPr>
              <w:fldChar w:fldCharType="separate"/>
            </w:r>
            <w:r w:rsidR="00665B13">
              <w:rPr>
                <w:noProof/>
                <w:webHidden/>
              </w:rPr>
              <w:t>16</w:t>
            </w:r>
            <w:r w:rsidR="00870243">
              <w:rPr>
                <w:noProof/>
                <w:webHidden/>
              </w:rPr>
              <w:fldChar w:fldCharType="end"/>
            </w:r>
          </w:hyperlink>
        </w:p>
        <w:p w14:paraId="6F0DB158" w14:textId="77777777" w:rsidR="00870243" w:rsidRDefault="00E67018">
          <w:pPr>
            <w:pStyle w:val="TOC2"/>
            <w:tabs>
              <w:tab w:val="left" w:pos="880"/>
              <w:tab w:val="right" w:leader="dot" w:pos="9016"/>
            </w:tabs>
            <w:rPr>
              <w:rFonts w:eastAsiaTheme="minorEastAsia"/>
              <w:noProof/>
              <w:lang w:eastAsia="en-GB"/>
            </w:rPr>
          </w:pPr>
          <w:hyperlink w:anchor="_Toc520808303" w:history="1">
            <w:r w:rsidR="00870243" w:rsidRPr="0022721C">
              <w:rPr>
                <w:rStyle w:val="Hyperlink"/>
                <w:noProof/>
              </w:rPr>
              <w:t>4.27</w:t>
            </w:r>
            <w:r w:rsidR="00870243">
              <w:rPr>
                <w:rFonts w:eastAsiaTheme="minorEastAsia"/>
                <w:noProof/>
                <w:lang w:eastAsia="en-GB"/>
              </w:rPr>
              <w:tab/>
            </w:r>
            <w:r w:rsidR="00870243" w:rsidRPr="0022721C">
              <w:rPr>
                <w:rStyle w:val="Hyperlink"/>
                <w:noProof/>
              </w:rPr>
              <w:t>Heritage</w:t>
            </w:r>
            <w:r w:rsidR="00870243">
              <w:rPr>
                <w:noProof/>
                <w:webHidden/>
              </w:rPr>
              <w:tab/>
            </w:r>
            <w:r w:rsidR="00870243">
              <w:rPr>
                <w:noProof/>
                <w:webHidden/>
              </w:rPr>
              <w:fldChar w:fldCharType="begin"/>
            </w:r>
            <w:r w:rsidR="00870243">
              <w:rPr>
                <w:noProof/>
                <w:webHidden/>
              </w:rPr>
              <w:instrText xml:space="preserve"> PAGEREF _Toc520808303 \h </w:instrText>
            </w:r>
            <w:r w:rsidR="00870243">
              <w:rPr>
                <w:noProof/>
                <w:webHidden/>
              </w:rPr>
            </w:r>
            <w:r w:rsidR="00870243">
              <w:rPr>
                <w:noProof/>
                <w:webHidden/>
              </w:rPr>
              <w:fldChar w:fldCharType="separate"/>
            </w:r>
            <w:r w:rsidR="00665B13">
              <w:rPr>
                <w:noProof/>
                <w:webHidden/>
              </w:rPr>
              <w:t>16</w:t>
            </w:r>
            <w:r w:rsidR="00870243">
              <w:rPr>
                <w:noProof/>
                <w:webHidden/>
              </w:rPr>
              <w:fldChar w:fldCharType="end"/>
            </w:r>
          </w:hyperlink>
        </w:p>
        <w:p w14:paraId="7B596651" w14:textId="77777777" w:rsidR="00870243" w:rsidRDefault="00E67018">
          <w:pPr>
            <w:pStyle w:val="TOC2"/>
            <w:tabs>
              <w:tab w:val="left" w:pos="880"/>
              <w:tab w:val="right" w:leader="dot" w:pos="9016"/>
            </w:tabs>
            <w:rPr>
              <w:rFonts w:eastAsiaTheme="minorEastAsia"/>
              <w:noProof/>
              <w:lang w:eastAsia="en-GB"/>
            </w:rPr>
          </w:pPr>
          <w:hyperlink w:anchor="_Toc520808304" w:history="1">
            <w:r w:rsidR="00870243" w:rsidRPr="0022721C">
              <w:rPr>
                <w:rStyle w:val="Hyperlink"/>
                <w:noProof/>
              </w:rPr>
              <w:t>4.28</w:t>
            </w:r>
            <w:r w:rsidR="00870243">
              <w:rPr>
                <w:rFonts w:eastAsiaTheme="minorEastAsia"/>
                <w:noProof/>
                <w:lang w:eastAsia="en-GB"/>
              </w:rPr>
              <w:tab/>
            </w:r>
            <w:r w:rsidR="00870243" w:rsidRPr="0022721C">
              <w:rPr>
                <w:rStyle w:val="Hyperlink"/>
                <w:noProof/>
              </w:rPr>
              <w:t>Archaeological Remains</w:t>
            </w:r>
            <w:r w:rsidR="00870243">
              <w:rPr>
                <w:noProof/>
                <w:webHidden/>
              </w:rPr>
              <w:tab/>
            </w:r>
            <w:r w:rsidR="00870243">
              <w:rPr>
                <w:noProof/>
                <w:webHidden/>
              </w:rPr>
              <w:fldChar w:fldCharType="begin"/>
            </w:r>
            <w:r w:rsidR="00870243">
              <w:rPr>
                <w:noProof/>
                <w:webHidden/>
              </w:rPr>
              <w:instrText xml:space="preserve"> PAGEREF _Toc520808304 \h </w:instrText>
            </w:r>
            <w:r w:rsidR="00870243">
              <w:rPr>
                <w:noProof/>
                <w:webHidden/>
              </w:rPr>
            </w:r>
            <w:r w:rsidR="00870243">
              <w:rPr>
                <w:noProof/>
                <w:webHidden/>
              </w:rPr>
              <w:fldChar w:fldCharType="separate"/>
            </w:r>
            <w:r w:rsidR="00665B13">
              <w:rPr>
                <w:noProof/>
                <w:webHidden/>
              </w:rPr>
              <w:t>16</w:t>
            </w:r>
            <w:r w:rsidR="00870243">
              <w:rPr>
                <w:noProof/>
                <w:webHidden/>
              </w:rPr>
              <w:fldChar w:fldCharType="end"/>
            </w:r>
          </w:hyperlink>
        </w:p>
        <w:p w14:paraId="2FB71A1A" w14:textId="77777777" w:rsidR="00870243" w:rsidRDefault="00E67018">
          <w:pPr>
            <w:pStyle w:val="TOC2"/>
            <w:tabs>
              <w:tab w:val="left" w:pos="880"/>
              <w:tab w:val="right" w:leader="dot" w:pos="9016"/>
            </w:tabs>
            <w:rPr>
              <w:rFonts w:eastAsiaTheme="minorEastAsia"/>
              <w:noProof/>
              <w:lang w:eastAsia="en-GB"/>
            </w:rPr>
          </w:pPr>
          <w:hyperlink w:anchor="_Toc520808305" w:history="1">
            <w:r w:rsidR="00870243" w:rsidRPr="0022721C">
              <w:rPr>
                <w:rStyle w:val="Hyperlink"/>
                <w:noProof/>
              </w:rPr>
              <w:t>4.29</w:t>
            </w:r>
            <w:r w:rsidR="00870243">
              <w:rPr>
                <w:rFonts w:eastAsiaTheme="minorEastAsia"/>
                <w:noProof/>
                <w:lang w:eastAsia="en-GB"/>
              </w:rPr>
              <w:tab/>
            </w:r>
            <w:r w:rsidR="00870243" w:rsidRPr="0022721C">
              <w:rPr>
                <w:rStyle w:val="Hyperlink"/>
                <w:noProof/>
              </w:rPr>
              <w:t>Other Health, Safety or Environmental Risks</w:t>
            </w:r>
            <w:r w:rsidR="00870243">
              <w:rPr>
                <w:noProof/>
                <w:webHidden/>
              </w:rPr>
              <w:tab/>
            </w:r>
            <w:r w:rsidR="00870243">
              <w:rPr>
                <w:noProof/>
                <w:webHidden/>
              </w:rPr>
              <w:fldChar w:fldCharType="begin"/>
            </w:r>
            <w:r w:rsidR="00870243">
              <w:rPr>
                <w:noProof/>
                <w:webHidden/>
              </w:rPr>
              <w:instrText xml:space="preserve"> PAGEREF _Toc520808305 \h </w:instrText>
            </w:r>
            <w:r w:rsidR="00870243">
              <w:rPr>
                <w:noProof/>
                <w:webHidden/>
              </w:rPr>
            </w:r>
            <w:r w:rsidR="00870243">
              <w:rPr>
                <w:noProof/>
                <w:webHidden/>
              </w:rPr>
              <w:fldChar w:fldCharType="separate"/>
            </w:r>
            <w:r w:rsidR="00665B13">
              <w:rPr>
                <w:noProof/>
                <w:webHidden/>
              </w:rPr>
              <w:t>17</w:t>
            </w:r>
            <w:r w:rsidR="00870243">
              <w:rPr>
                <w:noProof/>
                <w:webHidden/>
              </w:rPr>
              <w:fldChar w:fldCharType="end"/>
            </w:r>
          </w:hyperlink>
        </w:p>
        <w:p w14:paraId="1E7127D9" w14:textId="77777777" w:rsidR="00870243" w:rsidRDefault="00E67018">
          <w:pPr>
            <w:pStyle w:val="TOC1"/>
            <w:tabs>
              <w:tab w:val="left" w:pos="440"/>
              <w:tab w:val="right" w:leader="dot" w:pos="9016"/>
            </w:tabs>
            <w:rPr>
              <w:rFonts w:eastAsiaTheme="minorEastAsia"/>
              <w:noProof/>
              <w:lang w:eastAsia="en-GB"/>
            </w:rPr>
          </w:pPr>
          <w:hyperlink w:anchor="_Toc520808306" w:history="1">
            <w:r w:rsidR="00870243" w:rsidRPr="0022721C">
              <w:rPr>
                <w:rStyle w:val="Hyperlink"/>
                <w:noProof/>
              </w:rPr>
              <w:t>5</w:t>
            </w:r>
            <w:r w:rsidR="00870243">
              <w:rPr>
                <w:rFonts w:eastAsiaTheme="minorEastAsia"/>
                <w:noProof/>
                <w:lang w:eastAsia="en-GB"/>
              </w:rPr>
              <w:tab/>
            </w:r>
            <w:r w:rsidR="00870243" w:rsidRPr="0022721C">
              <w:rPr>
                <w:rStyle w:val="Hyperlink"/>
                <w:noProof/>
              </w:rPr>
              <w:t>Significant Design and Construction Hazards</w:t>
            </w:r>
            <w:r w:rsidR="00870243">
              <w:rPr>
                <w:noProof/>
                <w:webHidden/>
              </w:rPr>
              <w:tab/>
            </w:r>
            <w:r w:rsidR="00870243">
              <w:rPr>
                <w:noProof/>
                <w:webHidden/>
              </w:rPr>
              <w:fldChar w:fldCharType="begin"/>
            </w:r>
            <w:r w:rsidR="00870243">
              <w:rPr>
                <w:noProof/>
                <w:webHidden/>
              </w:rPr>
              <w:instrText xml:space="preserve"> PAGEREF _Toc520808306 \h </w:instrText>
            </w:r>
            <w:r w:rsidR="00870243">
              <w:rPr>
                <w:noProof/>
                <w:webHidden/>
              </w:rPr>
            </w:r>
            <w:r w:rsidR="00870243">
              <w:rPr>
                <w:noProof/>
                <w:webHidden/>
              </w:rPr>
              <w:fldChar w:fldCharType="separate"/>
            </w:r>
            <w:r w:rsidR="00665B13">
              <w:rPr>
                <w:noProof/>
                <w:webHidden/>
              </w:rPr>
              <w:t>17</w:t>
            </w:r>
            <w:r w:rsidR="00870243">
              <w:rPr>
                <w:noProof/>
                <w:webHidden/>
              </w:rPr>
              <w:fldChar w:fldCharType="end"/>
            </w:r>
          </w:hyperlink>
        </w:p>
        <w:p w14:paraId="76125F7C" w14:textId="77777777" w:rsidR="00870243" w:rsidRDefault="00E67018">
          <w:pPr>
            <w:pStyle w:val="TOC2"/>
            <w:tabs>
              <w:tab w:val="left" w:pos="880"/>
              <w:tab w:val="right" w:leader="dot" w:pos="9016"/>
            </w:tabs>
            <w:rPr>
              <w:rFonts w:eastAsiaTheme="minorEastAsia"/>
              <w:noProof/>
              <w:lang w:eastAsia="en-GB"/>
            </w:rPr>
          </w:pPr>
          <w:hyperlink w:anchor="_Toc520808307" w:history="1">
            <w:r w:rsidR="00870243" w:rsidRPr="0022721C">
              <w:rPr>
                <w:rStyle w:val="Hyperlink"/>
                <w:noProof/>
              </w:rPr>
              <w:t>5.1</w:t>
            </w:r>
            <w:r w:rsidR="00870243">
              <w:rPr>
                <w:rFonts w:eastAsiaTheme="minorEastAsia"/>
                <w:noProof/>
                <w:lang w:eastAsia="en-GB"/>
              </w:rPr>
              <w:tab/>
            </w:r>
            <w:r w:rsidR="00870243" w:rsidRPr="0022721C">
              <w:rPr>
                <w:rStyle w:val="Hyperlink"/>
                <w:noProof/>
              </w:rPr>
              <w:t>Significant Design Issues and Assumptions</w:t>
            </w:r>
            <w:r w:rsidR="00870243">
              <w:rPr>
                <w:noProof/>
                <w:webHidden/>
              </w:rPr>
              <w:tab/>
            </w:r>
            <w:r w:rsidR="00870243">
              <w:rPr>
                <w:noProof/>
                <w:webHidden/>
              </w:rPr>
              <w:fldChar w:fldCharType="begin"/>
            </w:r>
            <w:r w:rsidR="00870243">
              <w:rPr>
                <w:noProof/>
                <w:webHidden/>
              </w:rPr>
              <w:instrText xml:space="preserve"> PAGEREF _Toc520808307 \h </w:instrText>
            </w:r>
            <w:r w:rsidR="00870243">
              <w:rPr>
                <w:noProof/>
                <w:webHidden/>
              </w:rPr>
            </w:r>
            <w:r w:rsidR="00870243">
              <w:rPr>
                <w:noProof/>
                <w:webHidden/>
              </w:rPr>
              <w:fldChar w:fldCharType="separate"/>
            </w:r>
            <w:r w:rsidR="00665B13">
              <w:rPr>
                <w:noProof/>
                <w:webHidden/>
              </w:rPr>
              <w:t>17</w:t>
            </w:r>
            <w:r w:rsidR="00870243">
              <w:rPr>
                <w:noProof/>
                <w:webHidden/>
              </w:rPr>
              <w:fldChar w:fldCharType="end"/>
            </w:r>
          </w:hyperlink>
        </w:p>
        <w:p w14:paraId="39E605F8" w14:textId="77777777" w:rsidR="00870243" w:rsidRDefault="00E67018">
          <w:pPr>
            <w:pStyle w:val="TOC2"/>
            <w:tabs>
              <w:tab w:val="left" w:pos="880"/>
              <w:tab w:val="right" w:leader="dot" w:pos="9016"/>
            </w:tabs>
            <w:rPr>
              <w:rFonts w:eastAsiaTheme="minorEastAsia"/>
              <w:noProof/>
              <w:lang w:eastAsia="en-GB"/>
            </w:rPr>
          </w:pPr>
          <w:hyperlink w:anchor="_Toc520808308" w:history="1">
            <w:r w:rsidR="00870243" w:rsidRPr="0022721C">
              <w:rPr>
                <w:rStyle w:val="Hyperlink"/>
                <w:noProof/>
              </w:rPr>
              <w:t>5.2</w:t>
            </w:r>
            <w:r w:rsidR="00870243">
              <w:rPr>
                <w:rFonts w:eastAsiaTheme="minorEastAsia"/>
                <w:noProof/>
                <w:lang w:eastAsia="en-GB"/>
              </w:rPr>
              <w:tab/>
            </w:r>
            <w:r w:rsidR="00870243" w:rsidRPr="0022721C">
              <w:rPr>
                <w:rStyle w:val="Hyperlink"/>
                <w:noProof/>
              </w:rPr>
              <w:t>Arrangements for Coordinating Ongoing Design and/or Design Changes</w:t>
            </w:r>
            <w:r w:rsidR="00870243">
              <w:rPr>
                <w:noProof/>
                <w:webHidden/>
              </w:rPr>
              <w:tab/>
            </w:r>
            <w:r w:rsidR="00870243">
              <w:rPr>
                <w:noProof/>
                <w:webHidden/>
              </w:rPr>
              <w:fldChar w:fldCharType="begin"/>
            </w:r>
            <w:r w:rsidR="00870243">
              <w:rPr>
                <w:noProof/>
                <w:webHidden/>
              </w:rPr>
              <w:instrText xml:space="preserve"> PAGEREF _Toc520808308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487FC08D" w14:textId="77777777" w:rsidR="00870243" w:rsidRDefault="00E67018">
          <w:pPr>
            <w:pStyle w:val="TOC2"/>
            <w:tabs>
              <w:tab w:val="left" w:pos="880"/>
              <w:tab w:val="right" w:leader="dot" w:pos="9016"/>
            </w:tabs>
            <w:rPr>
              <w:rFonts w:eastAsiaTheme="minorEastAsia"/>
              <w:noProof/>
              <w:lang w:eastAsia="en-GB"/>
            </w:rPr>
          </w:pPr>
          <w:hyperlink w:anchor="_Toc520808309" w:history="1">
            <w:r w:rsidR="00870243" w:rsidRPr="0022721C">
              <w:rPr>
                <w:rStyle w:val="Hyperlink"/>
                <w:noProof/>
              </w:rPr>
              <w:t>5.3</w:t>
            </w:r>
            <w:r w:rsidR="00870243">
              <w:rPr>
                <w:rFonts w:eastAsiaTheme="minorEastAsia"/>
                <w:noProof/>
                <w:lang w:eastAsia="en-GB"/>
              </w:rPr>
              <w:tab/>
            </w:r>
            <w:r w:rsidR="00870243" w:rsidRPr="0022721C">
              <w:rPr>
                <w:rStyle w:val="Hyperlink"/>
                <w:noProof/>
              </w:rPr>
              <w:t>Information on Significant Risks Identified During Design</w:t>
            </w:r>
            <w:r w:rsidR="00870243">
              <w:rPr>
                <w:noProof/>
                <w:webHidden/>
              </w:rPr>
              <w:tab/>
            </w:r>
            <w:r w:rsidR="00870243">
              <w:rPr>
                <w:noProof/>
                <w:webHidden/>
              </w:rPr>
              <w:fldChar w:fldCharType="begin"/>
            </w:r>
            <w:r w:rsidR="00870243">
              <w:rPr>
                <w:noProof/>
                <w:webHidden/>
              </w:rPr>
              <w:instrText xml:space="preserve"> PAGEREF _Toc520808309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680AC9AC" w14:textId="77777777" w:rsidR="00870243" w:rsidRDefault="00E67018">
          <w:pPr>
            <w:pStyle w:val="TOC2"/>
            <w:tabs>
              <w:tab w:val="left" w:pos="880"/>
              <w:tab w:val="right" w:leader="dot" w:pos="9016"/>
            </w:tabs>
            <w:rPr>
              <w:rFonts w:eastAsiaTheme="minorEastAsia"/>
              <w:noProof/>
              <w:lang w:eastAsia="en-GB"/>
            </w:rPr>
          </w:pPr>
          <w:hyperlink w:anchor="_Toc520808310" w:history="1">
            <w:r w:rsidR="00870243" w:rsidRPr="0022721C">
              <w:rPr>
                <w:rStyle w:val="Hyperlink"/>
                <w:noProof/>
              </w:rPr>
              <w:t>5.4</w:t>
            </w:r>
            <w:r w:rsidR="00870243">
              <w:rPr>
                <w:rFonts w:eastAsiaTheme="minorEastAsia"/>
                <w:noProof/>
                <w:lang w:eastAsia="en-GB"/>
              </w:rPr>
              <w:tab/>
            </w:r>
            <w:r w:rsidR="00870243" w:rsidRPr="0022721C">
              <w:rPr>
                <w:rStyle w:val="Hyperlink"/>
                <w:noProof/>
              </w:rPr>
              <w:t>Materials Requiring Particular Precautions</w:t>
            </w:r>
            <w:r w:rsidR="00870243">
              <w:rPr>
                <w:noProof/>
                <w:webHidden/>
              </w:rPr>
              <w:tab/>
            </w:r>
            <w:r w:rsidR="00870243">
              <w:rPr>
                <w:noProof/>
                <w:webHidden/>
              </w:rPr>
              <w:fldChar w:fldCharType="begin"/>
            </w:r>
            <w:r w:rsidR="00870243">
              <w:rPr>
                <w:noProof/>
                <w:webHidden/>
              </w:rPr>
              <w:instrText xml:space="preserve"> PAGEREF _Toc520808310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00E7AD45" w14:textId="77777777" w:rsidR="00870243" w:rsidRDefault="00E67018">
          <w:pPr>
            <w:pStyle w:val="TOC1"/>
            <w:tabs>
              <w:tab w:val="left" w:pos="440"/>
              <w:tab w:val="right" w:leader="dot" w:pos="9016"/>
            </w:tabs>
            <w:rPr>
              <w:rFonts w:eastAsiaTheme="minorEastAsia"/>
              <w:noProof/>
              <w:lang w:eastAsia="en-GB"/>
            </w:rPr>
          </w:pPr>
          <w:hyperlink w:anchor="_Toc520808311" w:history="1">
            <w:r w:rsidR="00870243" w:rsidRPr="0022721C">
              <w:rPr>
                <w:rStyle w:val="Hyperlink"/>
                <w:noProof/>
              </w:rPr>
              <w:t>6</w:t>
            </w:r>
            <w:r w:rsidR="00870243">
              <w:rPr>
                <w:rFonts w:eastAsiaTheme="minorEastAsia"/>
                <w:noProof/>
                <w:lang w:eastAsia="en-GB"/>
              </w:rPr>
              <w:tab/>
            </w:r>
            <w:r w:rsidR="00870243" w:rsidRPr="0022721C">
              <w:rPr>
                <w:rStyle w:val="Hyperlink"/>
                <w:noProof/>
              </w:rPr>
              <w:t>Site Management and Control</w:t>
            </w:r>
            <w:r w:rsidR="00870243">
              <w:rPr>
                <w:noProof/>
                <w:webHidden/>
              </w:rPr>
              <w:tab/>
            </w:r>
            <w:r w:rsidR="00870243">
              <w:rPr>
                <w:noProof/>
                <w:webHidden/>
              </w:rPr>
              <w:fldChar w:fldCharType="begin"/>
            </w:r>
            <w:r w:rsidR="00870243">
              <w:rPr>
                <w:noProof/>
                <w:webHidden/>
              </w:rPr>
              <w:instrText xml:space="preserve"> PAGEREF _Toc520808311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52EEE51D" w14:textId="77777777" w:rsidR="00870243" w:rsidRDefault="00E67018">
          <w:pPr>
            <w:pStyle w:val="TOC2"/>
            <w:tabs>
              <w:tab w:val="left" w:pos="880"/>
              <w:tab w:val="right" w:leader="dot" w:pos="9016"/>
            </w:tabs>
            <w:rPr>
              <w:rFonts w:eastAsiaTheme="minorEastAsia"/>
              <w:noProof/>
              <w:lang w:eastAsia="en-GB"/>
            </w:rPr>
          </w:pPr>
          <w:hyperlink w:anchor="_Toc520808312" w:history="1">
            <w:r w:rsidR="00870243" w:rsidRPr="0022721C">
              <w:rPr>
                <w:rStyle w:val="Hyperlink"/>
                <w:noProof/>
              </w:rPr>
              <w:t>6.1</w:t>
            </w:r>
            <w:r w:rsidR="00870243">
              <w:rPr>
                <w:rFonts w:eastAsiaTheme="minorEastAsia"/>
                <w:noProof/>
                <w:lang w:eastAsia="en-GB"/>
              </w:rPr>
              <w:tab/>
            </w:r>
            <w:r w:rsidR="00870243" w:rsidRPr="0022721C">
              <w:rPr>
                <w:rStyle w:val="Hyperlink"/>
                <w:noProof/>
              </w:rPr>
              <w:t>Protection of TfL Employees, Customers and Assets</w:t>
            </w:r>
            <w:r w:rsidR="00870243">
              <w:rPr>
                <w:noProof/>
                <w:webHidden/>
              </w:rPr>
              <w:tab/>
            </w:r>
            <w:r w:rsidR="00870243">
              <w:rPr>
                <w:noProof/>
                <w:webHidden/>
              </w:rPr>
              <w:fldChar w:fldCharType="begin"/>
            </w:r>
            <w:r w:rsidR="00870243">
              <w:rPr>
                <w:noProof/>
                <w:webHidden/>
              </w:rPr>
              <w:instrText xml:space="preserve"> PAGEREF _Toc520808312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31D87A74" w14:textId="77777777" w:rsidR="00870243" w:rsidRDefault="00E67018">
          <w:pPr>
            <w:pStyle w:val="TOC2"/>
            <w:tabs>
              <w:tab w:val="left" w:pos="880"/>
              <w:tab w:val="right" w:leader="dot" w:pos="9016"/>
            </w:tabs>
            <w:rPr>
              <w:rFonts w:eastAsiaTheme="minorEastAsia"/>
              <w:noProof/>
              <w:lang w:eastAsia="en-GB"/>
            </w:rPr>
          </w:pPr>
          <w:hyperlink w:anchor="_Toc520808313" w:history="1">
            <w:r w:rsidR="00870243" w:rsidRPr="0022721C">
              <w:rPr>
                <w:rStyle w:val="Hyperlink"/>
                <w:noProof/>
              </w:rPr>
              <w:t>6.2</w:t>
            </w:r>
            <w:r w:rsidR="00870243">
              <w:rPr>
                <w:rFonts w:eastAsiaTheme="minorEastAsia"/>
                <w:noProof/>
                <w:lang w:eastAsia="en-GB"/>
              </w:rPr>
              <w:tab/>
            </w:r>
            <w:r w:rsidR="00870243" w:rsidRPr="0022721C">
              <w:rPr>
                <w:rStyle w:val="Hyperlink"/>
                <w:noProof/>
              </w:rPr>
              <w:t>Planning Restrictions</w:t>
            </w:r>
            <w:r w:rsidR="00870243">
              <w:rPr>
                <w:noProof/>
                <w:webHidden/>
              </w:rPr>
              <w:tab/>
            </w:r>
            <w:r w:rsidR="00870243">
              <w:rPr>
                <w:noProof/>
                <w:webHidden/>
              </w:rPr>
              <w:fldChar w:fldCharType="begin"/>
            </w:r>
            <w:r w:rsidR="00870243">
              <w:rPr>
                <w:noProof/>
                <w:webHidden/>
              </w:rPr>
              <w:instrText xml:space="preserve"> PAGEREF _Toc520808313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58DE8F2D" w14:textId="77777777" w:rsidR="00870243" w:rsidRDefault="00E67018">
          <w:pPr>
            <w:pStyle w:val="TOC2"/>
            <w:tabs>
              <w:tab w:val="left" w:pos="880"/>
              <w:tab w:val="right" w:leader="dot" w:pos="9016"/>
            </w:tabs>
            <w:rPr>
              <w:rFonts w:eastAsiaTheme="minorEastAsia"/>
              <w:noProof/>
              <w:lang w:eastAsia="en-GB"/>
            </w:rPr>
          </w:pPr>
          <w:hyperlink w:anchor="_Toc520808314" w:history="1">
            <w:r w:rsidR="00870243" w:rsidRPr="0022721C">
              <w:rPr>
                <w:rStyle w:val="Hyperlink"/>
                <w:noProof/>
              </w:rPr>
              <w:t>6.3</w:t>
            </w:r>
            <w:r w:rsidR="00870243">
              <w:rPr>
                <w:rFonts w:eastAsiaTheme="minorEastAsia"/>
                <w:noProof/>
                <w:lang w:eastAsia="en-GB"/>
              </w:rPr>
              <w:tab/>
            </w:r>
            <w:r w:rsidR="00870243" w:rsidRPr="0022721C">
              <w:rPr>
                <w:rStyle w:val="Hyperlink"/>
                <w:noProof/>
              </w:rPr>
              <w:t>Site Boundaries</w:t>
            </w:r>
            <w:r w:rsidR="00870243">
              <w:rPr>
                <w:noProof/>
                <w:webHidden/>
              </w:rPr>
              <w:tab/>
            </w:r>
            <w:r w:rsidR="00870243">
              <w:rPr>
                <w:noProof/>
                <w:webHidden/>
              </w:rPr>
              <w:fldChar w:fldCharType="begin"/>
            </w:r>
            <w:r w:rsidR="00870243">
              <w:rPr>
                <w:noProof/>
                <w:webHidden/>
              </w:rPr>
              <w:instrText xml:space="preserve"> PAGEREF _Toc520808314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6D27A5C9" w14:textId="77777777" w:rsidR="00870243" w:rsidRDefault="00E67018">
          <w:pPr>
            <w:pStyle w:val="TOC2"/>
            <w:tabs>
              <w:tab w:val="left" w:pos="880"/>
              <w:tab w:val="right" w:leader="dot" w:pos="9016"/>
            </w:tabs>
            <w:rPr>
              <w:rFonts w:eastAsiaTheme="minorEastAsia"/>
              <w:noProof/>
              <w:lang w:eastAsia="en-GB"/>
            </w:rPr>
          </w:pPr>
          <w:hyperlink w:anchor="_Toc520808315" w:history="1">
            <w:r w:rsidR="00870243" w:rsidRPr="0022721C">
              <w:rPr>
                <w:rStyle w:val="Hyperlink"/>
                <w:noProof/>
              </w:rPr>
              <w:t>6.4</w:t>
            </w:r>
            <w:r w:rsidR="00870243">
              <w:rPr>
                <w:rFonts w:eastAsiaTheme="minorEastAsia"/>
                <w:noProof/>
                <w:lang w:eastAsia="en-GB"/>
              </w:rPr>
              <w:tab/>
            </w:r>
            <w:r w:rsidR="00870243" w:rsidRPr="0022721C">
              <w:rPr>
                <w:rStyle w:val="Hyperlink"/>
                <w:noProof/>
              </w:rPr>
              <w:t>Security</w:t>
            </w:r>
            <w:r w:rsidR="00870243">
              <w:rPr>
                <w:noProof/>
                <w:webHidden/>
              </w:rPr>
              <w:tab/>
            </w:r>
            <w:r w:rsidR="00870243">
              <w:rPr>
                <w:noProof/>
                <w:webHidden/>
              </w:rPr>
              <w:fldChar w:fldCharType="begin"/>
            </w:r>
            <w:r w:rsidR="00870243">
              <w:rPr>
                <w:noProof/>
                <w:webHidden/>
              </w:rPr>
              <w:instrText xml:space="preserve"> PAGEREF _Toc520808315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250FF433" w14:textId="77777777" w:rsidR="00870243" w:rsidRDefault="00E67018">
          <w:pPr>
            <w:pStyle w:val="TOC2"/>
            <w:tabs>
              <w:tab w:val="left" w:pos="880"/>
              <w:tab w:val="right" w:leader="dot" w:pos="9016"/>
            </w:tabs>
            <w:rPr>
              <w:rFonts w:eastAsiaTheme="minorEastAsia"/>
              <w:noProof/>
              <w:lang w:eastAsia="en-GB"/>
            </w:rPr>
          </w:pPr>
          <w:hyperlink w:anchor="_Toc520808316" w:history="1">
            <w:r w:rsidR="00870243" w:rsidRPr="0022721C">
              <w:rPr>
                <w:rStyle w:val="Hyperlink"/>
                <w:noProof/>
              </w:rPr>
              <w:t>6.5</w:t>
            </w:r>
            <w:r w:rsidR="00870243">
              <w:rPr>
                <w:rFonts w:eastAsiaTheme="minorEastAsia"/>
                <w:noProof/>
                <w:lang w:eastAsia="en-GB"/>
              </w:rPr>
              <w:tab/>
            </w:r>
            <w:r w:rsidR="00870243" w:rsidRPr="0022721C">
              <w:rPr>
                <w:rStyle w:val="Hyperlink"/>
                <w:noProof/>
              </w:rPr>
              <w:t>Delivery and Access</w:t>
            </w:r>
            <w:r w:rsidR="00870243">
              <w:rPr>
                <w:noProof/>
                <w:webHidden/>
              </w:rPr>
              <w:tab/>
            </w:r>
            <w:r w:rsidR="00870243">
              <w:rPr>
                <w:noProof/>
                <w:webHidden/>
              </w:rPr>
              <w:fldChar w:fldCharType="begin"/>
            </w:r>
            <w:r w:rsidR="00870243">
              <w:rPr>
                <w:noProof/>
                <w:webHidden/>
              </w:rPr>
              <w:instrText xml:space="preserve"> PAGEREF _Toc520808316 \h </w:instrText>
            </w:r>
            <w:r w:rsidR="00870243">
              <w:rPr>
                <w:noProof/>
                <w:webHidden/>
              </w:rPr>
            </w:r>
            <w:r w:rsidR="00870243">
              <w:rPr>
                <w:noProof/>
                <w:webHidden/>
              </w:rPr>
              <w:fldChar w:fldCharType="separate"/>
            </w:r>
            <w:r w:rsidR="00665B13">
              <w:rPr>
                <w:noProof/>
                <w:webHidden/>
              </w:rPr>
              <w:t>18</w:t>
            </w:r>
            <w:r w:rsidR="00870243">
              <w:rPr>
                <w:noProof/>
                <w:webHidden/>
              </w:rPr>
              <w:fldChar w:fldCharType="end"/>
            </w:r>
          </w:hyperlink>
        </w:p>
        <w:p w14:paraId="70181CD2" w14:textId="77777777" w:rsidR="00870243" w:rsidRDefault="00E67018">
          <w:pPr>
            <w:pStyle w:val="TOC2"/>
            <w:tabs>
              <w:tab w:val="left" w:pos="880"/>
              <w:tab w:val="right" w:leader="dot" w:pos="9016"/>
            </w:tabs>
            <w:rPr>
              <w:rFonts w:eastAsiaTheme="minorEastAsia"/>
              <w:noProof/>
              <w:lang w:eastAsia="en-GB"/>
            </w:rPr>
          </w:pPr>
          <w:hyperlink w:anchor="_Toc520808317" w:history="1">
            <w:r w:rsidR="00870243" w:rsidRPr="0022721C">
              <w:rPr>
                <w:rStyle w:val="Hyperlink"/>
                <w:noProof/>
              </w:rPr>
              <w:t>6.6</w:t>
            </w:r>
            <w:r w:rsidR="00870243">
              <w:rPr>
                <w:rFonts w:eastAsiaTheme="minorEastAsia"/>
                <w:noProof/>
                <w:lang w:eastAsia="en-GB"/>
              </w:rPr>
              <w:tab/>
            </w:r>
            <w:r w:rsidR="00870243" w:rsidRPr="0022721C">
              <w:rPr>
                <w:rStyle w:val="Hyperlink"/>
                <w:noProof/>
              </w:rPr>
              <w:t>Welfare Provision</w:t>
            </w:r>
            <w:r w:rsidR="00870243">
              <w:rPr>
                <w:noProof/>
                <w:webHidden/>
              </w:rPr>
              <w:tab/>
            </w:r>
            <w:r w:rsidR="00870243">
              <w:rPr>
                <w:noProof/>
                <w:webHidden/>
              </w:rPr>
              <w:fldChar w:fldCharType="begin"/>
            </w:r>
            <w:r w:rsidR="00870243">
              <w:rPr>
                <w:noProof/>
                <w:webHidden/>
              </w:rPr>
              <w:instrText xml:space="preserve"> PAGEREF _Toc520808317 \h </w:instrText>
            </w:r>
            <w:r w:rsidR="00870243">
              <w:rPr>
                <w:noProof/>
                <w:webHidden/>
              </w:rPr>
            </w:r>
            <w:r w:rsidR="00870243">
              <w:rPr>
                <w:noProof/>
                <w:webHidden/>
              </w:rPr>
              <w:fldChar w:fldCharType="separate"/>
            </w:r>
            <w:r w:rsidR="00665B13">
              <w:rPr>
                <w:noProof/>
                <w:webHidden/>
              </w:rPr>
              <w:t>19</w:t>
            </w:r>
            <w:r w:rsidR="00870243">
              <w:rPr>
                <w:noProof/>
                <w:webHidden/>
              </w:rPr>
              <w:fldChar w:fldCharType="end"/>
            </w:r>
          </w:hyperlink>
        </w:p>
        <w:p w14:paraId="68168B63" w14:textId="77777777" w:rsidR="00870243" w:rsidRDefault="00E67018">
          <w:pPr>
            <w:pStyle w:val="TOC2"/>
            <w:tabs>
              <w:tab w:val="left" w:pos="880"/>
              <w:tab w:val="right" w:leader="dot" w:pos="9016"/>
            </w:tabs>
            <w:rPr>
              <w:rFonts w:eastAsiaTheme="minorEastAsia"/>
              <w:noProof/>
              <w:lang w:eastAsia="en-GB"/>
            </w:rPr>
          </w:pPr>
          <w:hyperlink w:anchor="_Toc520808318" w:history="1">
            <w:r w:rsidR="00870243" w:rsidRPr="0022721C">
              <w:rPr>
                <w:rStyle w:val="Hyperlink"/>
                <w:noProof/>
              </w:rPr>
              <w:t>6.7</w:t>
            </w:r>
            <w:r w:rsidR="00870243">
              <w:rPr>
                <w:rFonts w:eastAsiaTheme="minorEastAsia"/>
                <w:noProof/>
                <w:lang w:eastAsia="en-GB"/>
              </w:rPr>
              <w:tab/>
            </w:r>
            <w:r w:rsidR="00870243" w:rsidRPr="0022721C">
              <w:rPr>
                <w:rStyle w:val="Hyperlink"/>
                <w:noProof/>
              </w:rPr>
              <w:t>Traffic Management and Parking</w:t>
            </w:r>
            <w:r w:rsidR="00870243">
              <w:rPr>
                <w:noProof/>
                <w:webHidden/>
              </w:rPr>
              <w:tab/>
            </w:r>
            <w:r w:rsidR="00870243">
              <w:rPr>
                <w:noProof/>
                <w:webHidden/>
              </w:rPr>
              <w:fldChar w:fldCharType="begin"/>
            </w:r>
            <w:r w:rsidR="00870243">
              <w:rPr>
                <w:noProof/>
                <w:webHidden/>
              </w:rPr>
              <w:instrText xml:space="preserve"> PAGEREF _Toc520808318 \h </w:instrText>
            </w:r>
            <w:r w:rsidR="00870243">
              <w:rPr>
                <w:noProof/>
                <w:webHidden/>
              </w:rPr>
            </w:r>
            <w:r w:rsidR="00870243">
              <w:rPr>
                <w:noProof/>
                <w:webHidden/>
              </w:rPr>
              <w:fldChar w:fldCharType="separate"/>
            </w:r>
            <w:r w:rsidR="00665B13">
              <w:rPr>
                <w:noProof/>
                <w:webHidden/>
              </w:rPr>
              <w:t>19</w:t>
            </w:r>
            <w:r w:rsidR="00870243">
              <w:rPr>
                <w:noProof/>
                <w:webHidden/>
              </w:rPr>
              <w:fldChar w:fldCharType="end"/>
            </w:r>
          </w:hyperlink>
        </w:p>
        <w:p w14:paraId="43EE52C5" w14:textId="77777777" w:rsidR="00870243" w:rsidRDefault="00E67018">
          <w:pPr>
            <w:pStyle w:val="TOC2"/>
            <w:tabs>
              <w:tab w:val="left" w:pos="880"/>
              <w:tab w:val="right" w:leader="dot" w:pos="9016"/>
            </w:tabs>
            <w:rPr>
              <w:rFonts w:eastAsiaTheme="minorEastAsia"/>
              <w:noProof/>
              <w:lang w:eastAsia="en-GB"/>
            </w:rPr>
          </w:pPr>
          <w:hyperlink w:anchor="_Toc520808319" w:history="1">
            <w:r w:rsidR="00870243" w:rsidRPr="0022721C">
              <w:rPr>
                <w:rStyle w:val="Hyperlink"/>
                <w:noProof/>
              </w:rPr>
              <w:t>6.8</w:t>
            </w:r>
            <w:r w:rsidR="00870243">
              <w:rPr>
                <w:rFonts w:eastAsiaTheme="minorEastAsia"/>
                <w:noProof/>
                <w:lang w:eastAsia="en-GB"/>
              </w:rPr>
              <w:tab/>
            </w:r>
            <w:r w:rsidR="00870243" w:rsidRPr="0022721C">
              <w:rPr>
                <w:rStyle w:val="Hyperlink"/>
                <w:noProof/>
              </w:rPr>
              <w:t>Site Rules</w:t>
            </w:r>
            <w:r w:rsidR="00870243">
              <w:rPr>
                <w:noProof/>
                <w:webHidden/>
              </w:rPr>
              <w:tab/>
            </w:r>
            <w:r w:rsidR="00870243">
              <w:rPr>
                <w:noProof/>
                <w:webHidden/>
              </w:rPr>
              <w:fldChar w:fldCharType="begin"/>
            </w:r>
            <w:r w:rsidR="00870243">
              <w:rPr>
                <w:noProof/>
                <w:webHidden/>
              </w:rPr>
              <w:instrText xml:space="preserve"> PAGEREF _Toc520808319 \h </w:instrText>
            </w:r>
            <w:r w:rsidR="00870243">
              <w:rPr>
                <w:noProof/>
                <w:webHidden/>
              </w:rPr>
            </w:r>
            <w:r w:rsidR="00870243">
              <w:rPr>
                <w:noProof/>
                <w:webHidden/>
              </w:rPr>
              <w:fldChar w:fldCharType="separate"/>
            </w:r>
            <w:r w:rsidR="00665B13">
              <w:rPr>
                <w:noProof/>
                <w:webHidden/>
              </w:rPr>
              <w:t>19</w:t>
            </w:r>
            <w:r w:rsidR="00870243">
              <w:rPr>
                <w:noProof/>
                <w:webHidden/>
              </w:rPr>
              <w:fldChar w:fldCharType="end"/>
            </w:r>
          </w:hyperlink>
        </w:p>
        <w:p w14:paraId="28EA286F" w14:textId="77777777" w:rsidR="00870243" w:rsidRDefault="00E67018">
          <w:pPr>
            <w:pStyle w:val="TOC2"/>
            <w:tabs>
              <w:tab w:val="left" w:pos="880"/>
              <w:tab w:val="right" w:leader="dot" w:pos="9016"/>
            </w:tabs>
            <w:rPr>
              <w:rFonts w:eastAsiaTheme="minorEastAsia"/>
              <w:noProof/>
              <w:lang w:eastAsia="en-GB"/>
            </w:rPr>
          </w:pPr>
          <w:hyperlink w:anchor="_Toc520808320" w:history="1">
            <w:r w:rsidR="00870243" w:rsidRPr="0022721C">
              <w:rPr>
                <w:rStyle w:val="Hyperlink"/>
                <w:noProof/>
              </w:rPr>
              <w:t>6.9</w:t>
            </w:r>
            <w:r w:rsidR="00870243">
              <w:rPr>
                <w:rFonts w:eastAsiaTheme="minorEastAsia"/>
                <w:noProof/>
                <w:lang w:eastAsia="en-GB"/>
              </w:rPr>
              <w:tab/>
            </w:r>
            <w:r w:rsidR="00870243" w:rsidRPr="0022721C">
              <w:rPr>
                <w:rStyle w:val="Hyperlink"/>
                <w:noProof/>
              </w:rPr>
              <w:t>Permits, Licences and Safe Systems of Work</w:t>
            </w:r>
            <w:r w:rsidR="00870243">
              <w:rPr>
                <w:noProof/>
                <w:webHidden/>
              </w:rPr>
              <w:tab/>
            </w:r>
            <w:r w:rsidR="00870243">
              <w:rPr>
                <w:noProof/>
                <w:webHidden/>
              </w:rPr>
              <w:fldChar w:fldCharType="begin"/>
            </w:r>
            <w:r w:rsidR="00870243">
              <w:rPr>
                <w:noProof/>
                <w:webHidden/>
              </w:rPr>
              <w:instrText xml:space="preserve"> PAGEREF _Toc520808320 \h </w:instrText>
            </w:r>
            <w:r w:rsidR="00870243">
              <w:rPr>
                <w:noProof/>
                <w:webHidden/>
              </w:rPr>
            </w:r>
            <w:r w:rsidR="00870243">
              <w:rPr>
                <w:noProof/>
                <w:webHidden/>
              </w:rPr>
              <w:fldChar w:fldCharType="separate"/>
            </w:r>
            <w:r w:rsidR="00665B13">
              <w:rPr>
                <w:noProof/>
                <w:webHidden/>
              </w:rPr>
              <w:t>20</w:t>
            </w:r>
            <w:r w:rsidR="00870243">
              <w:rPr>
                <w:noProof/>
                <w:webHidden/>
              </w:rPr>
              <w:fldChar w:fldCharType="end"/>
            </w:r>
          </w:hyperlink>
        </w:p>
        <w:p w14:paraId="3A1DEE23" w14:textId="77777777" w:rsidR="00870243" w:rsidRDefault="00E67018">
          <w:pPr>
            <w:pStyle w:val="TOC2"/>
            <w:tabs>
              <w:tab w:val="left" w:pos="880"/>
              <w:tab w:val="right" w:leader="dot" w:pos="9016"/>
            </w:tabs>
            <w:rPr>
              <w:rFonts w:eastAsiaTheme="minorEastAsia"/>
              <w:noProof/>
              <w:lang w:eastAsia="en-GB"/>
            </w:rPr>
          </w:pPr>
          <w:hyperlink w:anchor="_Toc520808321" w:history="1">
            <w:r w:rsidR="00870243" w:rsidRPr="0022721C">
              <w:rPr>
                <w:rStyle w:val="Hyperlink"/>
                <w:noProof/>
              </w:rPr>
              <w:t>6.10</w:t>
            </w:r>
            <w:r w:rsidR="00870243">
              <w:rPr>
                <w:rFonts w:eastAsiaTheme="minorEastAsia"/>
                <w:noProof/>
                <w:lang w:eastAsia="en-GB"/>
              </w:rPr>
              <w:tab/>
            </w:r>
            <w:r w:rsidR="00870243" w:rsidRPr="0022721C">
              <w:rPr>
                <w:rStyle w:val="Hyperlink"/>
                <w:noProof/>
              </w:rPr>
              <w:t>Incident Reporting and Emergency Procedures</w:t>
            </w:r>
            <w:r w:rsidR="00870243">
              <w:rPr>
                <w:noProof/>
                <w:webHidden/>
              </w:rPr>
              <w:tab/>
            </w:r>
            <w:r w:rsidR="00870243">
              <w:rPr>
                <w:noProof/>
                <w:webHidden/>
              </w:rPr>
              <w:fldChar w:fldCharType="begin"/>
            </w:r>
            <w:r w:rsidR="00870243">
              <w:rPr>
                <w:noProof/>
                <w:webHidden/>
              </w:rPr>
              <w:instrText xml:space="preserve"> PAGEREF _Toc520808321 \h </w:instrText>
            </w:r>
            <w:r w:rsidR="00870243">
              <w:rPr>
                <w:noProof/>
                <w:webHidden/>
              </w:rPr>
            </w:r>
            <w:r w:rsidR="00870243">
              <w:rPr>
                <w:noProof/>
                <w:webHidden/>
              </w:rPr>
              <w:fldChar w:fldCharType="separate"/>
            </w:r>
            <w:r w:rsidR="00665B13">
              <w:rPr>
                <w:noProof/>
                <w:webHidden/>
              </w:rPr>
              <w:t>20</w:t>
            </w:r>
            <w:r w:rsidR="00870243">
              <w:rPr>
                <w:noProof/>
                <w:webHidden/>
              </w:rPr>
              <w:fldChar w:fldCharType="end"/>
            </w:r>
          </w:hyperlink>
        </w:p>
        <w:p w14:paraId="294576F4" w14:textId="77777777" w:rsidR="00870243" w:rsidRDefault="00E67018">
          <w:pPr>
            <w:pStyle w:val="TOC1"/>
            <w:tabs>
              <w:tab w:val="left" w:pos="440"/>
              <w:tab w:val="right" w:leader="dot" w:pos="9016"/>
            </w:tabs>
            <w:rPr>
              <w:rFonts w:eastAsiaTheme="minorEastAsia"/>
              <w:noProof/>
              <w:lang w:eastAsia="en-GB"/>
            </w:rPr>
          </w:pPr>
          <w:hyperlink w:anchor="_Toc520808322" w:history="1">
            <w:r w:rsidR="00870243" w:rsidRPr="0022721C">
              <w:rPr>
                <w:rStyle w:val="Hyperlink"/>
                <w:noProof/>
              </w:rPr>
              <w:t>7</w:t>
            </w:r>
            <w:r w:rsidR="00870243">
              <w:rPr>
                <w:rFonts w:eastAsiaTheme="minorEastAsia"/>
                <w:noProof/>
                <w:lang w:eastAsia="en-GB"/>
              </w:rPr>
              <w:tab/>
            </w:r>
            <w:r w:rsidR="00870243" w:rsidRPr="0022721C">
              <w:rPr>
                <w:rStyle w:val="Hyperlink"/>
                <w:noProof/>
              </w:rPr>
              <w:t>Health and Safety File Information</w:t>
            </w:r>
            <w:r w:rsidR="00870243">
              <w:rPr>
                <w:noProof/>
                <w:webHidden/>
              </w:rPr>
              <w:tab/>
            </w:r>
            <w:r w:rsidR="00870243">
              <w:rPr>
                <w:noProof/>
                <w:webHidden/>
              </w:rPr>
              <w:fldChar w:fldCharType="begin"/>
            </w:r>
            <w:r w:rsidR="00870243">
              <w:rPr>
                <w:noProof/>
                <w:webHidden/>
              </w:rPr>
              <w:instrText xml:space="preserve"> PAGEREF _Toc520808322 \h </w:instrText>
            </w:r>
            <w:r w:rsidR="00870243">
              <w:rPr>
                <w:noProof/>
                <w:webHidden/>
              </w:rPr>
            </w:r>
            <w:r w:rsidR="00870243">
              <w:rPr>
                <w:noProof/>
                <w:webHidden/>
              </w:rPr>
              <w:fldChar w:fldCharType="separate"/>
            </w:r>
            <w:r w:rsidR="00665B13">
              <w:rPr>
                <w:noProof/>
                <w:webHidden/>
              </w:rPr>
              <w:t>21</w:t>
            </w:r>
            <w:r w:rsidR="00870243">
              <w:rPr>
                <w:noProof/>
                <w:webHidden/>
              </w:rPr>
              <w:fldChar w:fldCharType="end"/>
            </w:r>
          </w:hyperlink>
        </w:p>
        <w:p w14:paraId="68F137FE" w14:textId="77777777" w:rsidR="00870243" w:rsidRDefault="00E67018">
          <w:pPr>
            <w:pStyle w:val="TOC1"/>
            <w:tabs>
              <w:tab w:val="left" w:pos="440"/>
              <w:tab w:val="right" w:leader="dot" w:pos="9016"/>
            </w:tabs>
            <w:rPr>
              <w:rFonts w:eastAsiaTheme="minorEastAsia"/>
              <w:noProof/>
              <w:lang w:eastAsia="en-GB"/>
            </w:rPr>
          </w:pPr>
          <w:hyperlink w:anchor="_Toc520808323" w:history="1">
            <w:r w:rsidR="00870243" w:rsidRPr="0022721C">
              <w:rPr>
                <w:rStyle w:val="Hyperlink"/>
                <w:noProof/>
              </w:rPr>
              <w:t>8</w:t>
            </w:r>
            <w:r w:rsidR="00870243">
              <w:rPr>
                <w:rFonts w:eastAsiaTheme="minorEastAsia"/>
                <w:noProof/>
                <w:lang w:eastAsia="en-GB"/>
              </w:rPr>
              <w:tab/>
            </w:r>
            <w:r w:rsidR="00870243" w:rsidRPr="0022721C">
              <w:rPr>
                <w:rStyle w:val="Hyperlink"/>
                <w:noProof/>
              </w:rPr>
              <w:t>Construction Phase Plan and Environmental Management Plan</w:t>
            </w:r>
            <w:r w:rsidR="00870243">
              <w:rPr>
                <w:noProof/>
                <w:webHidden/>
              </w:rPr>
              <w:tab/>
            </w:r>
            <w:r w:rsidR="00870243">
              <w:rPr>
                <w:noProof/>
                <w:webHidden/>
              </w:rPr>
              <w:fldChar w:fldCharType="begin"/>
            </w:r>
            <w:r w:rsidR="00870243">
              <w:rPr>
                <w:noProof/>
                <w:webHidden/>
              </w:rPr>
              <w:instrText xml:space="preserve"> PAGEREF _Toc520808323 \h </w:instrText>
            </w:r>
            <w:r w:rsidR="00870243">
              <w:rPr>
                <w:noProof/>
                <w:webHidden/>
              </w:rPr>
            </w:r>
            <w:r w:rsidR="00870243">
              <w:rPr>
                <w:noProof/>
                <w:webHidden/>
              </w:rPr>
              <w:fldChar w:fldCharType="separate"/>
            </w:r>
            <w:r w:rsidR="00665B13">
              <w:rPr>
                <w:noProof/>
                <w:webHidden/>
              </w:rPr>
              <w:t>21</w:t>
            </w:r>
            <w:r w:rsidR="00870243">
              <w:rPr>
                <w:noProof/>
                <w:webHidden/>
              </w:rPr>
              <w:fldChar w:fldCharType="end"/>
            </w:r>
          </w:hyperlink>
        </w:p>
        <w:p w14:paraId="08FE04D0" w14:textId="77777777" w:rsidR="00870243" w:rsidRDefault="00E67018">
          <w:pPr>
            <w:pStyle w:val="TOC1"/>
            <w:tabs>
              <w:tab w:val="left" w:pos="440"/>
              <w:tab w:val="right" w:leader="dot" w:pos="9016"/>
            </w:tabs>
            <w:rPr>
              <w:rFonts w:eastAsiaTheme="minorEastAsia"/>
              <w:noProof/>
              <w:lang w:eastAsia="en-GB"/>
            </w:rPr>
          </w:pPr>
          <w:hyperlink w:anchor="_Toc520808324" w:history="1">
            <w:r w:rsidR="00870243" w:rsidRPr="0022721C">
              <w:rPr>
                <w:rStyle w:val="Hyperlink"/>
                <w:noProof/>
              </w:rPr>
              <w:t>9</w:t>
            </w:r>
            <w:r w:rsidR="00870243">
              <w:rPr>
                <w:rFonts w:eastAsiaTheme="minorEastAsia"/>
                <w:noProof/>
                <w:lang w:eastAsia="en-GB"/>
              </w:rPr>
              <w:tab/>
            </w:r>
            <w:r w:rsidR="00870243" w:rsidRPr="0022721C">
              <w:rPr>
                <w:rStyle w:val="Hyperlink"/>
                <w:noProof/>
              </w:rPr>
              <w:t>Business Area Specific Information</w:t>
            </w:r>
            <w:r w:rsidR="00870243">
              <w:rPr>
                <w:noProof/>
                <w:webHidden/>
              </w:rPr>
              <w:tab/>
            </w:r>
            <w:r w:rsidR="00870243">
              <w:rPr>
                <w:noProof/>
                <w:webHidden/>
              </w:rPr>
              <w:fldChar w:fldCharType="begin"/>
            </w:r>
            <w:r w:rsidR="00870243">
              <w:rPr>
                <w:noProof/>
                <w:webHidden/>
              </w:rPr>
              <w:instrText xml:space="preserve"> PAGEREF _Toc520808324 \h </w:instrText>
            </w:r>
            <w:r w:rsidR="00870243">
              <w:rPr>
                <w:noProof/>
                <w:webHidden/>
              </w:rPr>
            </w:r>
            <w:r w:rsidR="00870243">
              <w:rPr>
                <w:noProof/>
                <w:webHidden/>
              </w:rPr>
              <w:fldChar w:fldCharType="separate"/>
            </w:r>
            <w:r w:rsidR="00665B13">
              <w:rPr>
                <w:noProof/>
                <w:webHidden/>
              </w:rPr>
              <w:t>21</w:t>
            </w:r>
            <w:r w:rsidR="00870243">
              <w:rPr>
                <w:noProof/>
                <w:webHidden/>
              </w:rPr>
              <w:fldChar w:fldCharType="end"/>
            </w:r>
          </w:hyperlink>
        </w:p>
        <w:p w14:paraId="140B4481" w14:textId="77777777" w:rsidR="00870243" w:rsidRDefault="00E67018">
          <w:pPr>
            <w:pStyle w:val="TOC1"/>
            <w:tabs>
              <w:tab w:val="left" w:pos="660"/>
              <w:tab w:val="right" w:leader="dot" w:pos="9016"/>
            </w:tabs>
            <w:rPr>
              <w:rFonts w:eastAsiaTheme="minorEastAsia"/>
              <w:noProof/>
              <w:lang w:eastAsia="en-GB"/>
            </w:rPr>
          </w:pPr>
          <w:hyperlink w:anchor="_Toc520808325" w:history="1">
            <w:r w:rsidR="00870243" w:rsidRPr="0022721C">
              <w:rPr>
                <w:rStyle w:val="Hyperlink"/>
                <w:noProof/>
              </w:rPr>
              <w:t>10</w:t>
            </w:r>
            <w:r w:rsidR="00870243">
              <w:rPr>
                <w:rFonts w:eastAsiaTheme="minorEastAsia"/>
                <w:noProof/>
                <w:lang w:eastAsia="en-GB"/>
              </w:rPr>
              <w:tab/>
            </w:r>
            <w:r w:rsidR="00870243" w:rsidRPr="0022721C">
              <w:rPr>
                <w:rStyle w:val="Hyperlink"/>
                <w:noProof/>
              </w:rPr>
              <w:t>Appendices</w:t>
            </w:r>
            <w:r w:rsidR="00870243">
              <w:rPr>
                <w:noProof/>
                <w:webHidden/>
              </w:rPr>
              <w:tab/>
            </w:r>
            <w:r w:rsidR="00870243">
              <w:rPr>
                <w:noProof/>
                <w:webHidden/>
              </w:rPr>
              <w:fldChar w:fldCharType="begin"/>
            </w:r>
            <w:r w:rsidR="00870243">
              <w:rPr>
                <w:noProof/>
                <w:webHidden/>
              </w:rPr>
              <w:instrText xml:space="preserve"> PAGEREF _Toc520808325 \h </w:instrText>
            </w:r>
            <w:r w:rsidR="00870243">
              <w:rPr>
                <w:noProof/>
                <w:webHidden/>
              </w:rPr>
            </w:r>
            <w:r w:rsidR="00870243">
              <w:rPr>
                <w:noProof/>
                <w:webHidden/>
              </w:rPr>
              <w:fldChar w:fldCharType="separate"/>
            </w:r>
            <w:r w:rsidR="00665B13">
              <w:rPr>
                <w:noProof/>
                <w:webHidden/>
              </w:rPr>
              <w:t>23</w:t>
            </w:r>
            <w:r w:rsidR="00870243">
              <w:rPr>
                <w:noProof/>
                <w:webHidden/>
              </w:rPr>
              <w:fldChar w:fldCharType="end"/>
            </w:r>
          </w:hyperlink>
        </w:p>
        <w:p w14:paraId="0F4FD166" w14:textId="77777777" w:rsidR="00870243" w:rsidRDefault="00E67018">
          <w:pPr>
            <w:pStyle w:val="TOC2"/>
            <w:tabs>
              <w:tab w:val="left" w:pos="880"/>
              <w:tab w:val="right" w:leader="dot" w:pos="9016"/>
            </w:tabs>
            <w:rPr>
              <w:rFonts w:eastAsiaTheme="minorEastAsia"/>
              <w:noProof/>
              <w:lang w:eastAsia="en-GB"/>
            </w:rPr>
          </w:pPr>
          <w:hyperlink w:anchor="_Toc520808326" w:history="1">
            <w:r w:rsidR="00870243" w:rsidRPr="0022721C">
              <w:rPr>
                <w:rStyle w:val="Hyperlink"/>
                <w:noProof/>
              </w:rPr>
              <w:t>10.1</w:t>
            </w:r>
            <w:r w:rsidR="00870243">
              <w:rPr>
                <w:rFonts w:eastAsiaTheme="minorEastAsia"/>
                <w:noProof/>
                <w:lang w:eastAsia="en-GB"/>
              </w:rPr>
              <w:tab/>
            </w:r>
            <w:r w:rsidR="00870243" w:rsidRPr="0022721C">
              <w:rPr>
                <w:rStyle w:val="Hyperlink"/>
                <w:noProof/>
              </w:rPr>
              <w:t>HSE Pre-Construction Information Collation Plan</w:t>
            </w:r>
            <w:r w:rsidR="00870243">
              <w:rPr>
                <w:noProof/>
                <w:webHidden/>
              </w:rPr>
              <w:tab/>
            </w:r>
            <w:r w:rsidR="00870243">
              <w:rPr>
                <w:noProof/>
                <w:webHidden/>
              </w:rPr>
              <w:fldChar w:fldCharType="begin"/>
            </w:r>
            <w:r w:rsidR="00870243">
              <w:rPr>
                <w:noProof/>
                <w:webHidden/>
              </w:rPr>
              <w:instrText xml:space="preserve"> PAGEREF _Toc520808326 \h </w:instrText>
            </w:r>
            <w:r w:rsidR="00870243">
              <w:rPr>
                <w:noProof/>
                <w:webHidden/>
              </w:rPr>
            </w:r>
            <w:r w:rsidR="00870243">
              <w:rPr>
                <w:noProof/>
                <w:webHidden/>
              </w:rPr>
              <w:fldChar w:fldCharType="separate"/>
            </w:r>
            <w:r w:rsidR="00665B13">
              <w:rPr>
                <w:noProof/>
                <w:webHidden/>
              </w:rPr>
              <w:t>24</w:t>
            </w:r>
            <w:r w:rsidR="00870243">
              <w:rPr>
                <w:noProof/>
                <w:webHidden/>
              </w:rPr>
              <w:fldChar w:fldCharType="end"/>
            </w:r>
          </w:hyperlink>
        </w:p>
        <w:p w14:paraId="0420E2F1" w14:textId="77777777" w:rsidR="00870243" w:rsidRDefault="00E67018">
          <w:pPr>
            <w:pStyle w:val="TOC2"/>
            <w:tabs>
              <w:tab w:val="left" w:pos="880"/>
              <w:tab w:val="right" w:leader="dot" w:pos="9016"/>
            </w:tabs>
            <w:rPr>
              <w:rFonts w:eastAsiaTheme="minorEastAsia"/>
              <w:noProof/>
              <w:lang w:eastAsia="en-GB"/>
            </w:rPr>
          </w:pPr>
          <w:hyperlink w:anchor="_Toc520808327" w:history="1">
            <w:r w:rsidR="00870243" w:rsidRPr="0022721C">
              <w:rPr>
                <w:rStyle w:val="Hyperlink"/>
                <w:noProof/>
              </w:rPr>
              <w:t>10.2</w:t>
            </w:r>
            <w:r w:rsidR="00870243">
              <w:rPr>
                <w:rFonts w:eastAsiaTheme="minorEastAsia"/>
                <w:noProof/>
                <w:lang w:eastAsia="en-GB"/>
              </w:rPr>
              <w:tab/>
            </w:r>
            <w:r w:rsidR="00870243" w:rsidRPr="0022721C">
              <w:rPr>
                <w:rStyle w:val="Hyperlink"/>
                <w:noProof/>
              </w:rPr>
              <w:t>TfL HSE Policy</w:t>
            </w:r>
            <w:r w:rsidR="00870243">
              <w:rPr>
                <w:noProof/>
                <w:webHidden/>
              </w:rPr>
              <w:tab/>
            </w:r>
            <w:r w:rsidR="00870243">
              <w:rPr>
                <w:noProof/>
                <w:webHidden/>
              </w:rPr>
              <w:fldChar w:fldCharType="begin"/>
            </w:r>
            <w:r w:rsidR="00870243">
              <w:rPr>
                <w:noProof/>
                <w:webHidden/>
              </w:rPr>
              <w:instrText xml:space="preserve"> PAGEREF _Toc520808327 \h </w:instrText>
            </w:r>
            <w:r w:rsidR="00870243">
              <w:rPr>
                <w:noProof/>
                <w:webHidden/>
              </w:rPr>
            </w:r>
            <w:r w:rsidR="00870243">
              <w:rPr>
                <w:noProof/>
                <w:webHidden/>
              </w:rPr>
              <w:fldChar w:fldCharType="separate"/>
            </w:r>
            <w:r w:rsidR="00665B13">
              <w:rPr>
                <w:noProof/>
                <w:webHidden/>
              </w:rPr>
              <w:t>35</w:t>
            </w:r>
            <w:r w:rsidR="00870243">
              <w:rPr>
                <w:noProof/>
                <w:webHidden/>
              </w:rPr>
              <w:fldChar w:fldCharType="end"/>
            </w:r>
          </w:hyperlink>
        </w:p>
        <w:p w14:paraId="7CAEE375" w14:textId="77777777" w:rsidR="00870243" w:rsidRDefault="00E67018">
          <w:pPr>
            <w:pStyle w:val="TOC2"/>
            <w:tabs>
              <w:tab w:val="left" w:pos="880"/>
              <w:tab w:val="right" w:leader="dot" w:pos="9016"/>
            </w:tabs>
            <w:rPr>
              <w:rFonts w:eastAsiaTheme="minorEastAsia"/>
              <w:noProof/>
              <w:lang w:eastAsia="en-GB"/>
            </w:rPr>
          </w:pPr>
          <w:hyperlink w:anchor="_Toc520808328" w:history="1">
            <w:r w:rsidR="00870243" w:rsidRPr="0022721C">
              <w:rPr>
                <w:rStyle w:val="Hyperlink"/>
                <w:noProof/>
              </w:rPr>
              <w:t>10.3</w:t>
            </w:r>
            <w:r w:rsidR="00870243">
              <w:rPr>
                <w:rFonts w:eastAsiaTheme="minorEastAsia"/>
                <w:noProof/>
                <w:lang w:eastAsia="en-GB"/>
              </w:rPr>
              <w:tab/>
            </w:r>
            <w:r w:rsidR="00870243" w:rsidRPr="0022721C">
              <w:rPr>
                <w:rStyle w:val="Hyperlink"/>
                <w:noProof/>
              </w:rPr>
              <w:t>Client’s Management Structure</w:t>
            </w:r>
            <w:r w:rsidR="00870243">
              <w:rPr>
                <w:noProof/>
                <w:webHidden/>
              </w:rPr>
              <w:tab/>
            </w:r>
            <w:r w:rsidR="00870243">
              <w:rPr>
                <w:noProof/>
                <w:webHidden/>
              </w:rPr>
              <w:fldChar w:fldCharType="begin"/>
            </w:r>
            <w:r w:rsidR="00870243">
              <w:rPr>
                <w:noProof/>
                <w:webHidden/>
              </w:rPr>
              <w:instrText xml:space="preserve"> PAGEREF _Toc520808328 \h </w:instrText>
            </w:r>
            <w:r w:rsidR="00870243">
              <w:rPr>
                <w:noProof/>
                <w:webHidden/>
              </w:rPr>
            </w:r>
            <w:r w:rsidR="00870243">
              <w:rPr>
                <w:noProof/>
                <w:webHidden/>
              </w:rPr>
              <w:fldChar w:fldCharType="separate"/>
            </w:r>
            <w:r w:rsidR="00665B13">
              <w:rPr>
                <w:noProof/>
                <w:webHidden/>
              </w:rPr>
              <w:t>35</w:t>
            </w:r>
            <w:r w:rsidR="00870243">
              <w:rPr>
                <w:noProof/>
                <w:webHidden/>
              </w:rPr>
              <w:fldChar w:fldCharType="end"/>
            </w:r>
          </w:hyperlink>
        </w:p>
        <w:p w14:paraId="5C58EA46" w14:textId="77777777" w:rsidR="00870243" w:rsidRDefault="00E67018">
          <w:pPr>
            <w:pStyle w:val="TOC2"/>
            <w:tabs>
              <w:tab w:val="left" w:pos="880"/>
              <w:tab w:val="right" w:leader="dot" w:pos="9016"/>
            </w:tabs>
            <w:rPr>
              <w:rFonts w:eastAsiaTheme="minorEastAsia"/>
              <w:noProof/>
              <w:lang w:eastAsia="en-GB"/>
            </w:rPr>
          </w:pPr>
          <w:hyperlink w:anchor="_Toc520808329" w:history="1">
            <w:r w:rsidR="00870243" w:rsidRPr="0022721C">
              <w:rPr>
                <w:rStyle w:val="Hyperlink"/>
                <w:noProof/>
              </w:rPr>
              <w:t>10.4</w:t>
            </w:r>
            <w:r w:rsidR="00870243">
              <w:rPr>
                <w:rFonts w:eastAsiaTheme="minorEastAsia"/>
                <w:noProof/>
                <w:lang w:eastAsia="en-GB"/>
              </w:rPr>
              <w:tab/>
            </w:r>
            <w:r w:rsidR="00870243" w:rsidRPr="0022721C">
              <w:rPr>
                <w:rStyle w:val="Hyperlink"/>
                <w:noProof/>
              </w:rPr>
              <w:t>F10 Notification</w:t>
            </w:r>
            <w:r w:rsidR="00870243">
              <w:rPr>
                <w:noProof/>
                <w:webHidden/>
              </w:rPr>
              <w:tab/>
            </w:r>
            <w:r w:rsidR="00870243">
              <w:rPr>
                <w:noProof/>
                <w:webHidden/>
              </w:rPr>
              <w:fldChar w:fldCharType="begin"/>
            </w:r>
            <w:r w:rsidR="00870243">
              <w:rPr>
                <w:noProof/>
                <w:webHidden/>
              </w:rPr>
              <w:instrText xml:space="preserve"> PAGEREF _Toc520808329 \h </w:instrText>
            </w:r>
            <w:r w:rsidR="00870243">
              <w:rPr>
                <w:noProof/>
                <w:webHidden/>
              </w:rPr>
            </w:r>
            <w:r w:rsidR="00870243">
              <w:rPr>
                <w:noProof/>
                <w:webHidden/>
              </w:rPr>
              <w:fldChar w:fldCharType="separate"/>
            </w:r>
            <w:r w:rsidR="00665B13">
              <w:rPr>
                <w:noProof/>
                <w:webHidden/>
              </w:rPr>
              <w:t>35</w:t>
            </w:r>
            <w:r w:rsidR="00870243">
              <w:rPr>
                <w:noProof/>
                <w:webHidden/>
              </w:rPr>
              <w:fldChar w:fldCharType="end"/>
            </w:r>
          </w:hyperlink>
        </w:p>
        <w:p w14:paraId="5A20797D" w14:textId="77777777" w:rsidR="00870243" w:rsidRDefault="00E67018">
          <w:pPr>
            <w:pStyle w:val="TOC2"/>
            <w:tabs>
              <w:tab w:val="left" w:pos="880"/>
              <w:tab w:val="right" w:leader="dot" w:pos="9016"/>
            </w:tabs>
            <w:rPr>
              <w:rFonts w:eastAsiaTheme="minorEastAsia"/>
              <w:noProof/>
              <w:lang w:eastAsia="en-GB"/>
            </w:rPr>
          </w:pPr>
          <w:hyperlink w:anchor="_Toc520808330" w:history="1">
            <w:r w:rsidR="00870243" w:rsidRPr="0022721C">
              <w:rPr>
                <w:rStyle w:val="Hyperlink"/>
                <w:noProof/>
              </w:rPr>
              <w:t>10.5</w:t>
            </w:r>
            <w:r w:rsidR="00870243">
              <w:rPr>
                <w:rFonts w:eastAsiaTheme="minorEastAsia"/>
                <w:noProof/>
                <w:lang w:eastAsia="en-GB"/>
              </w:rPr>
              <w:tab/>
            </w:r>
            <w:r w:rsidR="00870243" w:rsidRPr="0022721C">
              <w:rPr>
                <w:rStyle w:val="Hyperlink"/>
                <w:noProof/>
              </w:rPr>
              <w:t>QUENSH Menu (LU only)</w:t>
            </w:r>
            <w:r w:rsidR="00870243">
              <w:rPr>
                <w:noProof/>
                <w:webHidden/>
              </w:rPr>
              <w:tab/>
            </w:r>
            <w:r w:rsidR="00870243">
              <w:rPr>
                <w:noProof/>
                <w:webHidden/>
              </w:rPr>
              <w:fldChar w:fldCharType="begin"/>
            </w:r>
            <w:r w:rsidR="00870243">
              <w:rPr>
                <w:noProof/>
                <w:webHidden/>
              </w:rPr>
              <w:instrText xml:space="preserve"> PAGEREF _Toc520808330 \h </w:instrText>
            </w:r>
            <w:r w:rsidR="00870243">
              <w:rPr>
                <w:noProof/>
                <w:webHidden/>
              </w:rPr>
            </w:r>
            <w:r w:rsidR="00870243">
              <w:rPr>
                <w:noProof/>
                <w:webHidden/>
              </w:rPr>
              <w:fldChar w:fldCharType="separate"/>
            </w:r>
            <w:r w:rsidR="00665B13">
              <w:rPr>
                <w:noProof/>
                <w:webHidden/>
              </w:rPr>
              <w:t>36</w:t>
            </w:r>
            <w:r w:rsidR="00870243">
              <w:rPr>
                <w:noProof/>
                <w:webHidden/>
              </w:rPr>
              <w:fldChar w:fldCharType="end"/>
            </w:r>
          </w:hyperlink>
        </w:p>
        <w:p w14:paraId="2AE18621" w14:textId="77777777" w:rsidR="00870243" w:rsidRDefault="00E67018">
          <w:pPr>
            <w:pStyle w:val="TOC2"/>
            <w:tabs>
              <w:tab w:val="left" w:pos="880"/>
              <w:tab w:val="right" w:leader="dot" w:pos="9016"/>
            </w:tabs>
            <w:rPr>
              <w:rFonts w:eastAsiaTheme="minorEastAsia"/>
              <w:noProof/>
              <w:lang w:eastAsia="en-GB"/>
            </w:rPr>
          </w:pPr>
          <w:hyperlink w:anchor="_Toc520808331" w:history="1">
            <w:r w:rsidR="00870243" w:rsidRPr="0022721C">
              <w:rPr>
                <w:rStyle w:val="Hyperlink"/>
                <w:noProof/>
              </w:rPr>
              <w:t>10.6</w:t>
            </w:r>
            <w:r w:rsidR="00870243">
              <w:rPr>
                <w:rFonts w:eastAsiaTheme="minorEastAsia"/>
                <w:noProof/>
                <w:lang w:eastAsia="en-GB"/>
              </w:rPr>
              <w:tab/>
            </w:r>
            <w:r w:rsidR="00870243" w:rsidRPr="0022721C">
              <w:rPr>
                <w:rStyle w:val="Hyperlink"/>
                <w:noProof/>
              </w:rPr>
              <w:t>Designer Residual Risk Identification and Hazard Review</w:t>
            </w:r>
            <w:r w:rsidR="00870243">
              <w:rPr>
                <w:noProof/>
                <w:webHidden/>
              </w:rPr>
              <w:tab/>
            </w:r>
            <w:r w:rsidR="00870243">
              <w:rPr>
                <w:noProof/>
                <w:webHidden/>
              </w:rPr>
              <w:fldChar w:fldCharType="begin"/>
            </w:r>
            <w:r w:rsidR="00870243">
              <w:rPr>
                <w:noProof/>
                <w:webHidden/>
              </w:rPr>
              <w:instrText xml:space="preserve"> PAGEREF _Toc520808331 \h </w:instrText>
            </w:r>
            <w:r w:rsidR="00870243">
              <w:rPr>
                <w:noProof/>
                <w:webHidden/>
              </w:rPr>
            </w:r>
            <w:r w:rsidR="00870243">
              <w:rPr>
                <w:noProof/>
                <w:webHidden/>
              </w:rPr>
              <w:fldChar w:fldCharType="separate"/>
            </w:r>
            <w:r w:rsidR="00665B13">
              <w:rPr>
                <w:noProof/>
                <w:webHidden/>
              </w:rPr>
              <w:t>36</w:t>
            </w:r>
            <w:r w:rsidR="00870243">
              <w:rPr>
                <w:noProof/>
                <w:webHidden/>
              </w:rPr>
              <w:fldChar w:fldCharType="end"/>
            </w:r>
          </w:hyperlink>
        </w:p>
        <w:p w14:paraId="28E37209" w14:textId="77777777" w:rsidR="00870243" w:rsidRDefault="00E67018">
          <w:pPr>
            <w:pStyle w:val="TOC2"/>
            <w:tabs>
              <w:tab w:val="left" w:pos="880"/>
              <w:tab w:val="right" w:leader="dot" w:pos="9016"/>
            </w:tabs>
            <w:rPr>
              <w:rFonts w:eastAsiaTheme="minorEastAsia"/>
              <w:noProof/>
              <w:lang w:eastAsia="en-GB"/>
            </w:rPr>
          </w:pPr>
          <w:hyperlink w:anchor="_Toc520808332" w:history="1">
            <w:r w:rsidR="00870243" w:rsidRPr="0022721C">
              <w:rPr>
                <w:rStyle w:val="Hyperlink"/>
                <w:noProof/>
              </w:rPr>
              <w:t>10.7</w:t>
            </w:r>
            <w:r w:rsidR="00870243">
              <w:rPr>
                <w:rFonts w:eastAsiaTheme="minorEastAsia"/>
                <w:noProof/>
                <w:lang w:eastAsia="en-GB"/>
              </w:rPr>
              <w:tab/>
            </w:r>
            <w:r w:rsidR="00870243" w:rsidRPr="0022721C">
              <w:rPr>
                <w:rStyle w:val="Hyperlink"/>
                <w:noProof/>
              </w:rPr>
              <w:t>Incident Reporting Instructions</w:t>
            </w:r>
            <w:r w:rsidR="00870243">
              <w:rPr>
                <w:noProof/>
                <w:webHidden/>
              </w:rPr>
              <w:tab/>
            </w:r>
            <w:r w:rsidR="00870243">
              <w:rPr>
                <w:noProof/>
                <w:webHidden/>
              </w:rPr>
              <w:fldChar w:fldCharType="begin"/>
            </w:r>
            <w:r w:rsidR="00870243">
              <w:rPr>
                <w:noProof/>
                <w:webHidden/>
              </w:rPr>
              <w:instrText xml:space="preserve"> PAGEREF _Toc520808332 \h </w:instrText>
            </w:r>
            <w:r w:rsidR="00870243">
              <w:rPr>
                <w:noProof/>
                <w:webHidden/>
              </w:rPr>
            </w:r>
            <w:r w:rsidR="00870243">
              <w:rPr>
                <w:noProof/>
                <w:webHidden/>
              </w:rPr>
              <w:fldChar w:fldCharType="separate"/>
            </w:r>
            <w:r w:rsidR="00665B13">
              <w:rPr>
                <w:noProof/>
                <w:webHidden/>
              </w:rPr>
              <w:t>36</w:t>
            </w:r>
            <w:r w:rsidR="00870243">
              <w:rPr>
                <w:noProof/>
                <w:webHidden/>
              </w:rPr>
              <w:fldChar w:fldCharType="end"/>
            </w:r>
          </w:hyperlink>
        </w:p>
        <w:p w14:paraId="389A9923" w14:textId="77777777" w:rsidR="00870243" w:rsidRDefault="00E67018">
          <w:pPr>
            <w:pStyle w:val="TOC2"/>
            <w:tabs>
              <w:tab w:val="left" w:pos="880"/>
              <w:tab w:val="right" w:leader="dot" w:pos="9016"/>
            </w:tabs>
            <w:rPr>
              <w:rFonts w:eastAsiaTheme="minorEastAsia"/>
              <w:noProof/>
              <w:lang w:eastAsia="en-GB"/>
            </w:rPr>
          </w:pPr>
          <w:hyperlink w:anchor="_Toc520808333" w:history="1">
            <w:r w:rsidR="00870243" w:rsidRPr="0022721C">
              <w:rPr>
                <w:rStyle w:val="Hyperlink"/>
                <w:noProof/>
              </w:rPr>
              <w:t>10.8</w:t>
            </w:r>
            <w:r w:rsidR="00870243">
              <w:rPr>
                <w:rFonts w:eastAsiaTheme="minorEastAsia"/>
                <w:noProof/>
                <w:lang w:eastAsia="en-GB"/>
              </w:rPr>
              <w:tab/>
            </w:r>
            <w:r w:rsidR="00870243" w:rsidRPr="0022721C">
              <w:rPr>
                <w:rStyle w:val="Hyperlink"/>
                <w:noProof/>
              </w:rPr>
              <w:t>Health and Safety File Matrix</w:t>
            </w:r>
            <w:r w:rsidR="00870243">
              <w:rPr>
                <w:noProof/>
                <w:webHidden/>
              </w:rPr>
              <w:tab/>
            </w:r>
            <w:r w:rsidR="00870243">
              <w:rPr>
                <w:noProof/>
                <w:webHidden/>
              </w:rPr>
              <w:fldChar w:fldCharType="begin"/>
            </w:r>
            <w:r w:rsidR="00870243">
              <w:rPr>
                <w:noProof/>
                <w:webHidden/>
              </w:rPr>
              <w:instrText xml:space="preserve"> PAGEREF _Toc520808333 \h </w:instrText>
            </w:r>
            <w:r w:rsidR="00870243">
              <w:rPr>
                <w:noProof/>
                <w:webHidden/>
              </w:rPr>
            </w:r>
            <w:r w:rsidR="00870243">
              <w:rPr>
                <w:noProof/>
                <w:webHidden/>
              </w:rPr>
              <w:fldChar w:fldCharType="separate"/>
            </w:r>
            <w:r w:rsidR="00665B13">
              <w:rPr>
                <w:noProof/>
                <w:webHidden/>
              </w:rPr>
              <w:t>37</w:t>
            </w:r>
            <w:r w:rsidR="00870243">
              <w:rPr>
                <w:noProof/>
                <w:webHidden/>
              </w:rPr>
              <w:fldChar w:fldCharType="end"/>
            </w:r>
          </w:hyperlink>
        </w:p>
        <w:p w14:paraId="1DF1B3B3" w14:textId="77777777" w:rsidR="00870243" w:rsidRDefault="00E67018">
          <w:pPr>
            <w:pStyle w:val="TOC2"/>
            <w:tabs>
              <w:tab w:val="left" w:pos="880"/>
              <w:tab w:val="right" w:leader="dot" w:pos="9016"/>
            </w:tabs>
            <w:rPr>
              <w:rFonts w:eastAsiaTheme="minorEastAsia"/>
              <w:noProof/>
              <w:lang w:eastAsia="en-GB"/>
            </w:rPr>
          </w:pPr>
          <w:hyperlink w:anchor="_Toc520808334" w:history="1">
            <w:r w:rsidR="00870243" w:rsidRPr="0022721C">
              <w:rPr>
                <w:rStyle w:val="Hyperlink"/>
                <w:noProof/>
              </w:rPr>
              <w:t>10.9</w:t>
            </w:r>
            <w:r w:rsidR="00870243">
              <w:rPr>
                <w:rFonts w:eastAsiaTheme="minorEastAsia"/>
                <w:noProof/>
                <w:lang w:eastAsia="en-GB"/>
              </w:rPr>
              <w:tab/>
            </w:r>
            <w:r w:rsidR="00870243" w:rsidRPr="0022721C">
              <w:rPr>
                <w:rStyle w:val="Hyperlink"/>
                <w:noProof/>
              </w:rPr>
              <w:t>Other relevant documents – such as survey data etc.</w:t>
            </w:r>
            <w:r w:rsidR="00870243">
              <w:rPr>
                <w:noProof/>
                <w:webHidden/>
              </w:rPr>
              <w:tab/>
            </w:r>
            <w:r w:rsidR="00870243">
              <w:rPr>
                <w:noProof/>
                <w:webHidden/>
              </w:rPr>
              <w:fldChar w:fldCharType="begin"/>
            </w:r>
            <w:r w:rsidR="00870243">
              <w:rPr>
                <w:noProof/>
                <w:webHidden/>
              </w:rPr>
              <w:instrText xml:space="preserve"> PAGEREF _Toc520808334 \h </w:instrText>
            </w:r>
            <w:r w:rsidR="00870243">
              <w:rPr>
                <w:noProof/>
                <w:webHidden/>
              </w:rPr>
            </w:r>
            <w:r w:rsidR="00870243">
              <w:rPr>
                <w:noProof/>
                <w:webHidden/>
              </w:rPr>
              <w:fldChar w:fldCharType="separate"/>
            </w:r>
            <w:r w:rsidR="00665B13">
              <w:rPr>
                <w:noProof/>
                <w:webHidden/>
              </w:rPr>
              <w:t>37</w:t>
            </w:r>
            <w:r w:rsidR="00870243">
              <w:rPr>
                <w:noProof/>
                <w:webHidden/>
              </w:rPr>
              <w:fldChar w:fldCharType="end"/>
            </w:r>
          </w:hyperlink>
        </w:p>
        <w:p w14:paraId="27458E5B" w14:textId="77777777" w:rsidR="00E24D13" w:rsidRDefault="00E24D13" w:rsidP="00E24D13">
          <w:r>
            <w:rPr>
              <w:b/>
              <w:bCs/>
              <w:noProof/>
            </w:rPr>
            <w:fldChar w:fldCharType="end"/>
          </w:r>
        </w:p>
      </w:sdtContent>
    </w:sdt>
    <w:p w14:paraId="27458E5C" w14:textId="77777777" w:rsidR="00E24D13" w:rsidRDefault="00E24D13" w:rsidP="00E24D13">
      <w:pPr>
        <w:spacing w:after="0"/>
        <w:rPr>
          <w:rFonts w:ascii="NJFont Medium" w:eastAsia="MS Gothic" w:hAnsi="NJFont Medium" w:cs="Times New Roman"/>
          <w:bCs/>
          <w:sz w:val="24"/>
          <w:szCs w:val="24"/>
        </w:rPr>
      </w:pPr>
    </w:p>
    <w:p w14:paraId="27458E5D" w14:textId="77777777" w:rsidR="00E24D13" w:rsidRDefault="00E24D13" w:rsidP="00E24D13">
      <w:pPr>
        <w:spacing w:after="0"/>
        <w:rPr>
          <w:rFonts w:ascii="NJFont Medium" w:eastAsia="MS Gothic" w:hAnsi="NJFont Medium" w:cs="Times New Roman"/>
          <w:bCs/>
          <w:sz w:val="24"/>
          <w:szCs w:val="24"/>
        </w:rPr>
      </w:pPr>
    </w:p>
    <w:p w14:paraId="27458E69" w14:textId="72CF61EA" w:rsidR="002D5EAA" w:rsidRPr="00585DE2" w:rsidRDefault="00E24D13" w:rsidP="00585DE2">
      <w:pPr>
        <w:rPr>
          <w:rFonts w:ascii="NJFont Medium" w:eastAsia="MS Gothic" w:hAnsi="NJFont Medium" w:cs="Times New Roman"/>
          <w:bCs/>
          <w:sz w:val="24"/>
          <w:szCs w:val="24"/>
        </w:rPr>
      </w:pPr>
      <w:r>
        <w:rPr>
          <w:rFonts w:ascii="NJFont Medium" w:eastAsia="MS Gothic" w:hAnsi="NJFont Medium" w:cs="Times New Roman"/>
          <w:bCs/>
          <w:sz w:val="24"/>
          <w:szCs w:val="24"/>
        </w:rPr>
        <w:br w:type="page"/>
      </w:r>
    </w:p>
    <w:p w14:paraId="073965D0" w14:textId="77777777" w:rsidR="00BE6EFC" w:rsidRPr="00FE47AF" w:rsidRDefault="00BE6EFC" w:rsidP="00BE6EFC">
      <w:pPr>
        <w:pStyle w:val="Heading1"/>
      </w:pPr>
      <w:bookmarkStart w:id="0" w:name="_Toc213226228"/>
      <w:bookmarkStart w:id="1" w:name="_Toc267655824"/>
      <w:bookmarkStart w:id="2" w:name="_Toc340236814"/>
      <w:bookmarkStart w:id="3" w:name="_Toc340237349"/>
      <w:bookmarkStart w:id="4" w:name="_Toc415589087"/>
      <w:bookmarkStart w:id="5" w:name="_Toc513703864"/>
      <w:bookmarkStart w:id="6" w:name="_Toc520808264"/>
      <w:bookmarkStart w:id="7" w:name="_Toc213226269"/>
      <w:bookmarkStart w:id="8" w:name="_Toc267655897"/>
      <w:bookmarkStart w:id="9" w:name="_Toc340236822"/>
      <w:bookmarkStart w:id="10" w:name="_Toc340237358"/>
      <w:bookmarkStart w:id="11" w:name="_Toc415589149"/>
      <w:r w:rsidRPr="00FE47AF">
        <w:lastRenderedPageBreak/>
        <w:t>Introduction</w:t>
      </w:r>
      <w:bookmarkEnd w:id="0"/>
      <w:bookmarkEnd w:id="1"/>
      <w:bookmarkEnd w:id="2"/>
      <w:bookmarkEnd w:id="3"/>
      <w:bookmarkEnd w:id="4"/>
      <w:bookmarkEnd w:id="5"/>
      <w:bookmarkEnd w:id="6"/>
    </w:p>
    <w:p w14:paraId="400380E7" w14:textId="77777777" w:rsidR="00BE6EFC" w:rsidRPr="00585DE2" w:rsidRDefault="00BE6EFC" w:rsidP="00BE6EFC">
      <w:p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This Health, Safety &amp; Environment (HSE)</w:t>
      </w:r>
      <w:r w:rsidRPr="00585DE2">
        <w:rPr>
          <w:rFonts w:ascii="NJFont Book" w:eastAsia="Times New Roman" w:hAnsi="NJFont Book" w:cs="Arial"/>
          <w:sz w:val="24"/>
          <w:szCs w:val="24"/>
        </w:rPr>
        <w:t xml:space="preserve"> Pre-Construction Information (PCI) has been compiled to meet the requirements of the Construction Design and Management Regulations 2015 (CDM). The purpose of this PCI is to provide the relevant d</w:t>
      </w:r>
      <w:r>
        <w:rPr>
          <w:rFonts w:ascii="NJFont Book" w:eastAsia="Times New Roman" w:hAnsi="NJFont Book" w:cs="Arial"/>
          <w:sz w:val="24"/>
          <w:szCs w:val="24"/>
        </w:rPr>
        <w:t xml:space="preserve">uty holders (Principal Designer, Designer, </w:t>
      </w:r>
      <w:r w:rsidRPr="00585DE2">
        <w:rPr>
          <w:rFonts w:ascii="NJFont Book" w:eastAsia="Times New Roman" w:hAnsi="NJFont Book" w:cs="Arial"/>
          <w:sz w:val="24"/>
          <w:szCs w:val="24"/>
        </w:rPr>
        <w:t>Principal Contractor</w:t>
      </w:r>
      <w:r>
        <w:rPr>
          <w:rFonts w:ascii="NJFont Book" w:eastAsia="Times New Roman" w:hAnsi="NJFont Book" w:cs="Arial"/>
          <w:sz w:val="24"/>
          <w:szCs w:val="24"/>
        </w:rPr>
        <w:t xml:space="preserve"> &amp;</w:t>
      </w:r>
      <w:r w:rsidRPr="00585DE2">
        <w:rPr>
          <w:rFonts w:ascii="NJFont Book" w:eastAsia="Times New Roman" w:hAnsi="NJFont Book" w:cs="Arial"/>
          <w:sz w:val="24"/>
          <w:szCs w:val="24"/>
        </w:rPr>
        <w:t xml:space="preserve"> Contractor) with project specific </w:t>
      </w:r>
      <w:r>
        <w:rPr>
          <w:rFonts w:ascii="NJFont Book" w:eastAsia="Times New Roman" w:hAnsi="NJFont Book" w:cs="Arial"/>
          <w:sz w:val="24"/>
          <w:szCs w:val="24"/>
        </w:rPr>
        <w:t xml:space="preserve">HSE </w:t>
      </w:r>
      <w:r w:rsidRPr="00585DE2">
        <w:rPr>
          <w:rFonts w:ascii="NJFont Book" w:eastAsia="Times New Roman" w:hAnsi="NJFont Book" w:cs="Arial"/>
          <w:sz w:val="24"/>
          <w:szCs w:val="24"/>
        </w:rPr>
        <w:t xml:space="preserve">information required to identify hazards and risks associated with the work. </w:t>
      </w:r>
    </w:p>
    <w:p w14:paraId="6174FB6D" w14:textId="77777777" w:rsidR="00BE6EFC" w:rsidRPr="00585DE2" w:rsidRDefault="00BE6EFC" w:rsidP="00BE6EFC">
      <w:pPr>
        <w:spacing w:before="120" w:after="120" w:line="240" w:lineRule="auto"/>
        <w:rPr>
          <w:rFonts w:ascii="NJFont Book" w:eastAsia="Times New Roman" w:hAnsi="NJFont Book" w:cs="Arial"/>
          <w:sz w:val="24"/>
          <w:szCs w:val="24"/>
        </w:rPr>
      </w:pPr>
      <w:r w:rsidRPr="00585DE2">
        <w:rPr>
          <w:rFonts w:ascii="NJFont Book" w:eastAsia="Times New Roman" w:hAnsi="NJFont Book" w:cs="Arial"/>
          <w:sz w:val="24"/>
          <w:szCs w:val="24"/>
        </w:rPr>
        <w:t>The pack will also meet requirements of TfL’s Environmental Management System and applicable environmental legislation.</w:t>
      </w:r>
    </w:p>
    <w:p w14:paraId="5FDE78CF" w14:textId="32EEE25A" w:rsidR="00BE6EFC" w:rsidRPr="00737267" w:rsidRDefault="00BE6EFC" w:rsidP="00BE6EFC">
      <w:pPr>
        <w:spacing w:before="120" w:after="120" w:line="240" w:lineRule="auto"/>
        <w:rPr>
          <w:rFonts w:ascii="NJFont Book" w:eastAsia="Times New Roman" w:hAnsi="NJFont Book" w:cs="Arial"/>
          <w:sz w:val="24"/>
          <w:szCs w:val="24"/>
        </w:rPr>
      </w:pPr>
      <w:r w:rsidRPr="00737267">
        <w:rPr>
          <w:rFonts w:ascii="NJFont Book" w:eastAsia="Times New Roman" w:hAnsi="NJFont Book" w:cs="Arial"/>
          <w:sz w:val="24"/>
          <w:szCs w:val="24"/>
        </w:rPr>
        <w:t xml:space="preserve">The </w:t>
      </w:r>
      <w:r>
        <w:rPr>
          <w:rFonts w:ascii="NJFont Book" w:eastAsia="Times New Roman" w:hAnsi="NJFont Book" w:cs="Arial"/>
          <w:sz w:val="24"/>
          <w:szCs w:val="24"/>
        </w:rPr>
        <w:t>Principal Designer,</w:t>
      </w:r>
      <w:r w:rsidRPr="009C4024">
        <w:rPr>
          <w:rFonts w:ascii="NJFont Book" w:eastAsia="Times New Roman" w:hAnsi="NJFont Book" w:cs="Arial"/>
          <w:sz w:val="24"/>
          <w:szCs w:val="24"/>
        </w:rPr>
        <w:t xml:space="preserve"> Designer</w:t>
      </w:r>
      <w:r>
        <w:rPr>
          <w:rFonts w:ascii="NJFont Book" w:eastAsia="Times New Roman" w:hAnsi="NJFont Book" w:cs="Arial"/>
          <w:sz w:val="24"/>
          <w:szCs w:val="24"/>
        </w:rPr>
        <w:t>,</w:t>
      </w:r>
      <w:r w:rsidRPr="009C4024">
        <w:rPr>
          <w:rFonts w:ascii="NJFont Book" w:eastAsia="Times New Roman" w:hAnsi="NJFont Book" w:cs="Arial"/>
          <w:sz w:val="24"/>
          <w:szCs w:val="24"/>
        </w:rPr>
        <w:t xml:space="preserve"> Pri</w:t>
      </w:r>
      <w:r>
        <w:rPr>
          <w:rFonts w:ascii="NJFont Book" w:eastAsia="Times New Roman" w:hAnsi="NJFont Book" w:cs="Arial"/>
          <w:sz w:val="24"/>
          <w:szCs w:val="24"/>
        </w:rPr>
        <w:t>ncipal Contractor &amp;</w:t>
      </w:r>
      <w:r w:rsidRPr="009C4024">
        <w:rPr>
          <w:rFonts w:ascii="NJFont Book" w:eastAsia="Times New Roman" w:hAnsi="NJFont Book" w:cs="Arial"/>
          <w:sz w:val="24"/>
          <w:szCs w:val="24"/>
        </w:rPr>
        <w:t xml:space="preserve"> Contractor </w:t>
      </w:r>
      <w:r w:rsidRPr="00737267">
        <w:rPr>
          <w:rFonts w:ascii="NJFont Book" w:eastAsia="Times New Roman" w:hAnsi="NJFont Book" w:cs="Arial"/>
          <w:sz w:val="24"/>
          <w:szCs w:val="24"/>
        </w:rPr>
        <w:t xml:space="preserve">shall ensure that these hazards are addressed as part of their HSE evaluation of the project, and that adequate arrangements are implemented and </w:t>
      </w:r>
      <w:r w:rsidR="00E40FCC">
        <w:rPr>
          <w:rFonts w:ascii="NJFont Book" w:eastAsia="Times New Roman" w:hAnsi="NJFont Book" w:cs="Arial"/>
          <w:sz w:val="24"/>
          <w:szCs w:val="24"/>
        </w:rPr>
        <w:t xml:space="preserve">that </w:t>
      </w:r>
      <w:r w:rsidRPr="00737267">
        <w:rPr>
          <w:rFonts w:ascii="NJFont Book" w:eastAsia="Times New Roman" w:hAnsi="NJFont Book" w:cs="Arial"/>
          <w:sz w:val="24"/>
          <w:szCs w:val="24"/>
        </w:rPr>
        <w:t>resources are allocate</w:t>
      </w:r>
      <w:r w:rsidR="00E40FCC">
        <w:rPr>
          <w:rFonts w:ascii="NJFont Book" w:eastAsia="Times New Roman" w:hAnsi="NJFont Book" w:cs="Arial"/>
          <w:sz w:val="24"/>
          <w:szCs w:val="24"/>
        </w:rPr>
        <w:t xml:space="preserve">d to manage the risks and associated </w:t>
      </w:r>
      <w:r w:rsidRPr="00737267">
        <w:rPr>
          <w:rFonts w:ascii="NJFont Book" w:eastAsia="Times New Roman" w:hAnsi="NJFont Book" w:cs="Arial"/>
          <w:sz w:val="24"/>
          <w:szCs w:val="24"/>
        </w:rPr>
        <w:t>impacts.</w:t>
      </w:r>
    </w:p>
    <w:p w14:paraId="74CD92D5" w14:textId="77777777" w:rsidR="00BE6EFC" w:rsidRDefault="00BE6EFC" w:rsidP="00BE6EFC">
      <w:pPr>
        <w:pStyle w:val="Heading1"/>
      </w:pPr>
      <w:bookmarkStart w:id="12" w:name="_Toc267655825"/>
      <w:bookmarkStart w:id="13" w:name="_Toc340236815"/>
      <w:bookmarkStart w:id="14" w:name="_Toc340237350"/>
      <w:bookmarkStart w:id="15" w:name="_Toc415589088"/>
      <w:bookmarkStart w:id="16" w:name="_Toc513703865"/>
      <w:bookmarkStart w:id="17" w:name="_Toc520808265"/>
      <w:r w:rsidRPr="00FE47AF">
        <w:t>Description of the Project</w:t>
      </w:r>
      <w:bookmarkEnd w:id="12"/>
      <w:bookmarkEnd w:id="13"/>
      <w:bookmarkEnd w:id="14"/>
      <w:bookmarkEnd w:id="15"/>
      <w:bookmarkEnd w:id="16"/>
      <w:bookmarkEnd w:id="17"/>
    </w:p>
    <w:p w14:paraId="0D86FC54" w14:textId="77777777" w:rsidR="00BE6EFC" w:rsidRPr="0001330D" w:rsidRDefault="00BE6EFC" w:rsidP="00BE6EFC">
      <w:pPr>
        <w:pStyle w:val="Heading2"/>
      </w:pPr>
      <w:bookmarkStart w:id="18" w:name="_Toc213226230"/>
      <w:bookmarkStart w:id="19" w:name="_Toc267655826"/>
      <w:bookmarkStart w:id="20" w:name="_Toc415589089"/>
      <w:bookmarkStart w:id="21" w:name="_Toc513703866"/>
      <w:bookmarkStart w:id="22" w:name="_Toc520808266"/>
      <w:r w:rsidRPr="0001330D">
        <w:t>Background Information</w:t>
      </w:r>
      <w:bookmarkEnd w:id="18"/>
      <w:bookmarkEnd w:id="19"/>
      <w:bookmarkEnd w:id="20"/>
      <w:bookmarkEnd w:id="21"/>
      <w:bookmarkEnd w:id="22"/>
    </w:p>
    <w:p w14:paraId="0E8ADB3D" w14:textId="77777777" w:rsidR="00BE6EFC" w:rsidRPr="00DC1C51" w:rsidRDefault="00BE6EFC" w:rsidP="00BE6EFC">
      <w:pPr>
        <w:spacing w:before="120" w:after="120" w:line="240" w:lineRule="auto"/>
        <w:rPr>
          <w:rFonts w:ascii="NJFont Book" w:eastAsia="Times New Roman" w:hAnsi="NJFont Book" w:cs="Arial"/>
          <w:sz w:val="24"/>
          <w:szCs w:val="24"/>
        </w:rPr>
      </w:pPr>
      <w:r w:rsidRPr="00DC1C51">
        <w:rPr>
          <w:rFonts w:ascii="NJFont Book" w:eastAsia="Times New Roman" w:hAnsi="NJFont Book" w:cs="Arial"/>
          <w:sz w:val="24"/>
          <w:szCs w:val="24"/>
        </w:rPr>
        <w:t xml:space="preserve">The following items represent the scope of works to be carried out for this project. Further discipline specific scoping documents will be developed and incorporated to support the technical aspects of the enabling and ancillary works. These will form part of the scoping and design process documents. </w:t>
      </w:r>
    </w:p>
    <w:p w14:paraId="000979E6" w14:textId="12E5ABA9" w:rsidR="00BE6EFC" w:rsidRDefault="00BE6EFC" w:rsidP="00BE6EFC">
      <w:pPr>
        <w:spacing w:before="120" w:after="120" w:line="240" w:lineRule="auto"/>
        <w:rPr>
          <w:rFonts w:ascii="NJFont Book" w:eastAsia="Times New Roman" w:hAnsi="NJFont Book" w:cs="Arial"/>
          <w:sz w:val="24"/>
          <w:szCs w:val="24"/>
        </w:rPr>
      </w:pPr>
      <w:r w:rsidRPr="0068632B">
        <w:rPr>
          <w:rFonts w:ascii="NJFont Book" w:eastAsia="Times New Roman" w:hAnsi="NJFont Book" w:cs="Arial"/>
          <w:sz w:val="24"/>
          <w:szCs w:val="24"/>
        </w:rPr>
        <w:t xml:space="preserve">The project is the replacement of </w:t>
      </w:r>
      <w:r w:rsidR="00A46B9D" w:rsidRPr="0068632B">
        <w:rPr>
          <w:rFonts w:ascii="NJFont Book" w:eastAsia="Times New Roman" w:hAnsi="NJFont Book" w:cs="Arial"/>
          <w:sz w:val="24"/>
          <w:szCs w:val="24"/>
        </w:rPr>
        <w:t>E</w:t>
      </w:r>
      <w:r w:rsidRPr="0068632B">
        <w:rPr>
          <w:rFonts w:ascii="NJFont Book" w:eastAsia="Times New Roman" w:hAnsi="NJFont Book" w:cs="Arial"/>
          <w:sz w:val="24"/>
          <w:szCs w:val="24"/>
        </w:rPr>
        <w:t xml:space="preserve">scalators </w:t>
      </w:r>
      <w:r w:rsidR="00A46B9D" w:rsidRPr="0068632B">
        <w:rPr>
          <w:rFonts w:ascii="NJFont Book" w:eastAsia="Times New Roman" w:hAnsi="NJFont Book" w:cs="Arial"/>
          <w:sz w:val="24"/>
          <w:szCs w:val="24"/>
        </w:rPr>
        <w:t xml:space="preserve">4 &amp; 5 </w:t>
      </w:r>
      <w:r w:rsidRPr="0068632B">
        <w:rPr>
          <w:rFonts w:ascii="NJFont Book" w:eastAsia="Times New Roman" w:hAnsi="NJFont Book" w:cs="Arial"/>
          <w:sz w:val="24"/>
          <w:szCs w:val="24"/>
        </w:rPr>
        <w:t xml:space="preserve">at </w:t>
      </w:r>
      <w:r w:rsidR="00A46B9D" w:rsidRPr="0068632B">
        <w:rPr>
          <w:rFonts w:ascii="NJFont Book" w:eastAsia="Times New Roman" w:hAnsi="NJFont Book" w:cs="Arial"/>
          <w:sz w:val="24"/>
          <w:szCs w:val="24"/>
        </w:rPr>
        <w:t>N133</w:t>
      </w:r>
      <w:r w:rsidRPr="0068632B">
        <w:rPr>
          <w:rFonts w:ascii="NJFont Book" w:eastAsia="Times New Roman" w:hAnsi="NJFont Book" w:cs="Arial"/>
          <w:sz w:val="24"/>
          <w:szCs w:val="24"/>
        </w:rPr>
        <w:t xml:space="preserve"> </w:t>
      </w:r>
      <w:r w:rsidR="00A46B9D" w:rsidRPr="0068632B">
        <w:rPr>
          <w:rFonts w:ascii="NJFont Book" w:eastAsia="Times New Roman" w:hAnsi="NJFont Book" w:cs="Arial"/>
          <w:sz w:val="24"/>
          <w:szCs w:val="24"/>
        </w:rPr>
        <w:t xml:space="preserve">Bank </w:t>
      </w:r>
      <w:r w:rsidRPr="0068632B">
        <w:rPr>
          <w:rFonts w:ascii="NJFont Book" w:eastAsia="Times New Roman" w:hAnsi="NJFont Book" w:cs="Arial"/>
          <w:sz w:val="24"/>
          <w:szCs w:val="24"/>
        </w:rPr>
        <w:t>station, replacing the escalators whilst keeping the station running and replacing with new Otis Heavy duty escalators.</w:t>
      </w:r>
      <w:r w:rsidRPr="00DC1C51">
        <w:rPr>
          <w:rFonts w:ascii="NJFont Book" w:eastAsia="Times New Roman" w:hAnsi="NJFont Book" w:cs="Arial"/>
          <w:sz w:val="24"/>
          <w:szCs w:val="24"/>
        </w:rPr>
        <w:t xml:space="preserve"> The location of the w</w:t>
      </w:r>
      <w:r w:rsidR="00E40FCC">
        <w:rPr>
          <w:rFonts w:ascii="NJFont Book" w:eastAsia="Times New Roman" w:hAnsi="NJFont Book" w:cs="Arial"/>
          <w:sz w:val="24"/>
          <w:szCs w:val="24"/>
        </w:rPr>
        <w:t xml:space="preserve">orksite is described in Table </w:t>
      </w:r>
      <w:r w:rsidR="00347C4C">
        <w:rPr>
          <w:rFonts w:ascii="NJFont Book" w:eastAsia="Times New Roman" w:hAnsi="NJFont Book" w:cs="Arial"/>
          <w:sz w:val="24"/>
          <w:szCs w:val="24"/>
        </w:rPr>
        <w:t xml:space="preserve">1, </w:t>
      </w:r>
      <w:r w:rsidR="004920F9">
        <w:rPr>
          <w:rFonts w:ascii="NJFont Book" w:eastAsia="Times New Roman" w:hAnsi="NJFont Book" w:cs="Arial"/>
          <w:sz w:val="24"/>
          <w:szCs w:val="24"/>
        </w:rPr>
        <w:t xml:space="preserve">and the extent of the asset work across asset areas in outlined in table 2. </w:t>
      </w:r>
      <w:r w:rsidRPr="00DC1C51">
        <w:rPr>
          <w:rFonts w:ascii="NJFont Book" w:eastAsia="Times New Roman" w:hAnsi="NJFont Book" w:cs="Arial"/>
          <w:sz w:val="24"/>
          <w:szCs w:val="24"/>
        </w:rPr>
        <w:t xml:space="preserve"> </w:t>
      </w:r>
      <w:r w:rsidR="004920F9">
        <w:rPr>
          <w:rFonts w:ascii="NJFont Book" w:eastAsia="Times New Roman" w:hAnsi="NJFont Book" w:cs="Arial"/>
          <w:sz w:val="24"/>
          <w:szCs w:val="24"/>
        </w:rPr>
        <w:t xml:space="preserve">Figure </w:t>
      </w:r>
      <w:r w:rsidRPr="00DC1C51">
        <w:rPr>
          <w:rFonts w:ascii="NJFont Book" w:eastAsia="Times New Roman" w:hAnsi="NJFont Book" w:cs="Arial"/>
          <w:sz w:val="24"/>
          <w:szCs w:val="24"/>
        </w:rPr>
        <w:t xml:space="preserve">1 </w:t>
      </w:r>
      <w:r w:rsidR="004920F9">
        <w:rPr>
          <w:rFonts w:ascii="NJFont Book" w:eastAsia="Times New Roman" w:hAnsi="NJFont Book" w:cs="Arial"/>
          <w:sz w:val="24"/>
          <w:szCs w:val="24"/>
        </w:rPr>
        <w:t>depicts the</w:t>
      </w:r>
      <w:r w:rsidRPr="00F43A3E">
        <w:rPr>
          <w:rFonts w:ascii="NJFont Book" w:eastAsia="Times New Roman" w:hAnsi="NJFont Book" w:cs="Arial"/>
          <w:sz w:val="24"/>
          <w:szCs w:val="24"/>
        </w:rPr>
        <w:t xml:space="preserve"> hoarding layout</w:t>
      </w:r>
      <w:r w:rsidR="004920F9">
        <w:rPr>
          <w:rFonts w:ascii="NJFont Book" w:eastAsia="Times New Roman" w:hAnsi="NJFont Book" w:cs="Arial"/>
          <w:sz w:val="24"/>
          <w:szCs w:val="24"/>
        </w:rPr>
        <w:t xml:space="preserve"> – Please note this hoarding layout is indicative and subject to change pending formal approval.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559"/>
        <w:gridCol w:w="4536"/>
      </w:tblGrid>
      <w:tr w:rsidR="00BE6EFC" w14:paraId="4549C7C2" w14:textId="77777777" w:rsidTr="00F43A3E">
        <w:trPr>
          <w:trHeight w:val="454"/>
        </w:trPr>
        <w:tc>
          <w:tcPr>
            <w:tcW w:w="7371" w:type="dxa"/>
            <w:gridSpan w:val="3"/>
            <w:tcBorders>
              <w:bottom w:val="single" w:sz="4" w:space="0" w:color="FFFFFF" w:themeColor="background1"/>
            </w:tcBorders>
            <w:shd w:val="clear" w:color="auto" w:fill="002D73"/>
            <w:vAlign w:val="center"/>
          </w:tcPr>
          <w:p w14:paraId="06960BA7" w14:textId="1957896F" w:rsidR="00BE6EFC" w:rsidRPr="00E31738" w:rsidRDefault="00BE6EFC" w:rsidP="00E40FCC">
            <w:pPr>
              <w:pStyle w:val="TableHeaders"/>
            </w:pPr>
            <w:bookmarkStart w:id="23" w:name="_Ref433960347"/>
            <w:r w:rsidRPr="00E31738">
              <w:t xml:space="preserve">Table </w:t>
            </w:r>
            <w:r>
              <w:fldChar w:fldCharType="begin"/>
            </w:r>
            <w:r>
              <w:instrText>SEQ Table \* ARABIC \s 1</w:instrText>
            </w:r>
            <w:r>
              <w:fldChar w:fldCharType="separate"/>
            </w:r>
            <w:r>
              <w:rPr>
                <w:noProof/>
              </w:rPr>
              <w:t>1</w:t>
            </w:r>
            <w:r>
              <w:fldChar w:fldCharType="end"/>
            </w:r>
            <w:bookmarkEnd w:id="23"/>
            <w:r w:rsidR="00E40FCC">
              <w:rPr>
                <w:noProof/>
              </w:rPr>
              <w:t xml:space="preserve"> – Worksite location</w:t>
            </w:r>
          </w:p>
        </w:tc>
      </w:tr>
      <w:tr w:rsidR="00BE6EFC" w:rsidRPr="008E5A1C" w14:paraId="7428E456" w14:textId="77777777" w:rsidTr="00F43A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4"/>
        </w:trPr>
        <w:tc>
          <w:tcPr>
            <w:tcW w:w="1276" w:type="dxa"/>
            <w:tcBorders>
              <w:top w:val="single" w:sz="4" w:space="0" w:color="FFFFFF"/>
              <w:right w:val="single" w:sz="4" w:space="0" w:color="FFFFFF"/>
            </w:tcBorders>
            <w:shd w:val="clear" w:color="auto" w:fill="002D73"/>
            <w:vAlign w:val="center"/>
          </w:tcPr>
          <w:p w14:paraId="3A81268D" w14:textId="77777777" w:rsidR="00BE6EFC" w:rsidRPr="008E5A1C" w:rsidRDefault="00BE6EFC" w:rsidP="00F43A3E">
            <w:pPr>
              <w:pStyle w:val="Normal1"/>
              <w:spacing w:before="0" w:after="0"/>
              <w:ind w:left="0"/>
              <w:jc w:val="center"/>
              <w:rPr>
                <w:color w:val="FFFFFF"/>
                <w:sz w:val="20"/>
                <w:szCs w:val="20"/>
              </w:rPr>
            </w:pPr>
            <w:r w:rsidRPr="008E5A1C">
              <w:rPr>
                <w:color w:val="FFFFFF"/>
                <w:sz w:val="20"/>
                <w:szCs w:val="20"/>
              </w:rPr>
              <w:t>Station ID</w:t>
            </w:r>
          </w:p>
        </w:tc>
        <w:tc>
          <w:tcPr>
            <w:tcW w:w="1559" w:type="dxa"/>
            <w:tcBorders>
              <w:top w:val="single" w:sz="4" w:space="0" w:color="FFFFFF"/>
              <w:left w:val="single" w:sz="4" w:space="0" w:color="FFFFFF"/>
              <w:right w:val="single" w:sz="4" w:space="0" w:color="FFFFFF"/>
            </w:tcBorders>
            <w:shd w:val="clear" w:color="auto" w:fill="002D73"/>
            <w:vAlign w:val="center"/>
          </w:tcPr>
          <w:p w14:paraId="07B0C505" w14:textId="77777777" w:rsidR="00BE6EFC" w:rsidRPr="008E5A1C" w:rsidRDefault="00BE6EFC" w:rsidP="00F43A3E">
            <w:pPr>
              <w:pStyle w:val="Normal1"/>
              <w:spacing w:before="0" w:after="0"/>
              <w:ind w:left="0"/>
              <w:jc w:val="left"/>
              <w:rPr>
                <w:color w:val="FFFFFF"/>
                <w:sz w:val="20"/>
                <w:szCs w:val="20"/>
              </w:rPr>
            </w:pPr>
            <w:r w:rsidRPr="008E5A1C">
              <w:rPr>
                <w:color w:val="FFFFFF"/>
                <w:sz w:val="20"/>
                <w:szCs w:val="20"/>
              </w:rPr>
              <w:t>Description</w:t>
            </w:r>
          </w:p>
        </w:tc>
        <w:tc>
          <w:tcPr>
            <w:tcW w:w="4536" w:type="dxa"/>
            <w:tcBorders>
              <w:top w:val="single" w:sz="4" w:space="0" w:color="FFFFFF"/>
              <w:left w:val="single" w:sz="4" w:space="0" w:color="FFFFFF"/>
            </w:tcBorders>
            <w:shd w:val="clear" w:color="auto" w:fill="002D73"/>
            <w:vAlign w:val="center"/>
          </w:tcPr>
          <w:p w14:paraId="23830378" w14:textId="77777777" w:rsidR="00BE6EFC" w:rsidRPr="008E5A1C" w:rsidRDefault="00BE6EFC" w:rsidP="00F43A3E">
            <w:pPr>
              <w:pStyle w:val="Normal1"/>
              <w:spacing w:before="0" w:after="0"/>
              <w:ind w:left="0"/>
              <w:jc w:val="left"/>
              <w:rPr>
                <w:color w:val="FFFFFF"/>
                <w:sz w:val="20"/>
                <w:szCs w:val="20"/>
              </w:rPr>
            </w:pPr>
            <w:r w:rsidRPr="008E5A1C">
              <w:rPr>
                <w:color w:val="FFFFFF"/>
                <w:sz w:val="20"/>
                <w:szCs w:val="20"/>
              </w:rPr>
              <w:t>Area</w:t>
            </w:r>
          </w:p>
        </w:tc>
      </w:tr>
      <w:tr w:rsidR="00BE6EFC" w:rsidRPr="008E5A1C" w14:paraId="4E632278" w14:textId="77777777" w:rsidTr="00F43A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4"/>
        </w:trPr>
        <w:tc>
          <w:tcPr>
            <w:tcW w:w="1276" w:type="dxa"/>
            <w:vAlign w:val="center"/>
          </w:tcPr>
          <w:p w14:paraId="5FCCBDF6" w14:textId="01307D86" w:rsidR="00BE6EFC" w:rsidRPr="008E5A1C" w:rsidRDefault="00A46B9D" w:rsidP="00F43A3E">
            <w:pPr>
              <w:pStyle w:val="Normal1"/>
              <w:spacing w:before="0" w:after="0"/>
              <w:ind w:left="0"/>
              <w:jc w:val="center"/>
              <w:rPr>
                <w:sz w:val="16"/>
                <w:szCs w:val="16"/>
              </w:rPr>
            </w:pPr>
            <w:r>
              <w:rPr>
                <w:sz w:val="16"/>
                <w:szCs w:val="16"/>
              </w:rPr>
              <w:t>4</w:t>
            </w:r>
            <w:r w:rsidR="00BE6EFC">
              <w:rPr>
                <w:sz w:val="16"/>
                <w:szCs w:val="16"/>
              </w:rPr>
              <w:t>/0</w:t>
            </w:r>
            <w:r>
              <w:rPr>
                <w:sz w:val="16"/>
                <w:szCs w:val="16"/>
              </w:rPr>
              <w:t>84</w:t>
            </w:r>
          </w:p>
        </w:tc>
        <w:tc>
          <w:tcPr>
            <w:tcW w:w="1559" w:type="dxa"/>
            <w:vAlign w:val="center"/>
          </w:tcPr>
          <w:p w14:paraId="4CA076D6" w14:textId="049D8916" w:rsidR="00BE6EFC" w:rsidRPr="008E5A1C" w:rsidRDefault="00A46B9D" w:rsidP="00F43A3E">
            <w:pPr>
              <w:pStyle w:val="Normal1"/>
              <w:spacing w:before="0" w:after="0"/>
              <w:ind w:left="0"/>
              <w:jc w:val="left"/>
              <w:rPr>
                <w:sz w:val="16"/>
                <w:szCs w:val="16"/>
              </w:rPr>
            </w:pPr>
            <w:r>
              <w:rPr>
                <w:sz w:val="16"/>
                <w:szCs w:val="16"/>
              </w:rPr>
              <w:t>Lobby</w:t>
            </w:r>
          </w:p>
        </w:tc>
        <w:tc>
          <w:tcPr>
            <w:tcW w:w="4536" w:type="dxa"/>
            <w:vAlign w:val="center"/>
          </w:tcPr>
          <w:p w14:paraId="42FBBBDF" w14:textId="174338C1" w:rsidR="00BE6EFC" w:rsidRPr="008E5A1C" w:rsidRDefault="00BE6EFC" w:rsidP="00F43A3E">
            <w:pPr>
              <w:pStyle w:val="Normal1"/>
              <w:spacing w:before="0" w:after="0"/>
              <w:ind w:left="0"/>
              <w:jc w:val="left"/>
              <w:rPr>
                <w:sz w:val="16"/>
                <w:szCs w:val="16"/>
              </w:rPr>
            </w:pPr>
            <w:r>
              <w:rPr>
                <w:sz w:val="16"/>
                <w:szCs w:val="16"/>
              </w:rPr>
              <w:t xml:space="preserve">Upper concourse adjacent to </w:t>
            </w:r>
            <w:r w:rsidR="00A46B9D">
              <w:rPr>
                <w:sz w:val="16"/>
                <w:szCs w:val="16"/>
              </w:rPr>
              <w:t>Esc 4 &amp; Esc 5</w:t>
            </w:r>
          </w:p>
        </w:tc>
      </w:tr>
      <w:tr w:rsidR="00BE6EFC" w:rsidRPr="008E5A1C" w14:paraId="5FAB2C11" w14:textId="77777777" w:rsidTr="00F43A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4"/>
        </w:trPr>
        <w:tc>
          <w:tcPr>
            <w:tcW w:w="1276" w:type="dxa"/>
            <w:vAlign w:val="center"/>
          </w:tcPr>
          <w:p w14:paraId="4C2E21DF" w14:textId="4D9BAD3B" w:rsidR="00BE6EFC" w:rsidRPr="008E5A1C" w:rsidRDefault="00347C4C" w:rsidP="00F43A3E">
            <w:pPr>
              <w:pStyle w:val="Normal1"/>
              <w:spacing w:before="0" w:after="0"/>
              <w:ind w:left="0"/>
              <w:jc w:val="center"/>
              <w:rPr>
                <w:sz w:val="16"/>
                <w:szCs w:val="16"/>
              </w:rPr>
            </w:pPr>
            <w:r>
              <w:rPr>
                <w:sz w:val="16"/>
                <w:szCs w:val="16"/>
              </w:rPr>
              <w:t>4</w:t>
            </w:r>
            <w:r w:rsidR="00BE6EFC">
              <w:rPr>
                <w:sz w:val="16"/>
                <w:szCs w:val="16"/>
              </w:rPr>
              <w:t>/151</w:t>
            </w:r>
          </w:p>
        </w:tc>
        <w:tc>
          <w:tcPr>
            <w:tcW w:w="1559" w:type="dxa"/>
            <w:vAlign w:val="center"/>
          </w:tcPr>
          <w:p w14:paraId="20D63E68" w14:textId="77777777" w:rsidR="00BE6EFC" w:rsidRPr="008E5A1C" w:rsidRDefault="00BE6EFC" w:rsidP="00F43A3E">
            <w:pPr>
              <w:pStyle w:val="Normal1"/>
              <w:spacing w:before="0" w:after="0"/>
              <w:ind w:left="0"/>
              <w:jc w:val="left"/>
              <w:rPr>
                <w:sz w:val="16"/>
                <w:szCs w:val="16"/>
              </w:rPr>
            </w:pPr>
            <w:r w:rsidRPr="008E5A1C">
              <w:rPr>
                <w:sz w:val="16"/>
                <w:szCs w:val="16"/>
              </w:rPr>
              <w:t>UMC + access</w:t>
            </w:r>
          </w:p>
        </w:tc>
        <w:tc>
          <w:tcPr>
            <w:tcW w:w="4536" w:type="dxa"/>
            <w:vAlign w:val="center"/>
          </w:tcPr>
          <w:p w14:paraId="5624DFD1" w14:textId="77777777" w:rsidR="00BE6EFC" w:rsidRPr="008E5A1C" w:rsidRDefault="00BE6EFC" w:rsidP="00F43A3E">
            <w:pPr>
              <w:pStyle w:val="Normal1"/>
              <w:spacing w:before="0" w:after="0"/>
              <w:ind w:left="0"/>
              <w:jc w:val="left"/>
              <w:rPr>
                <w:sz w:val="16"/>
                <w:szCs w:val="16"/>
              </w:rPr>
            </w:pPr>
            <w:r w:rsidRPr="008E5A1C">
              <w:rPr>
                <w:sz w:val="16"/>
                <w:szCs w:val="16"/>
              </w:rPr>
              <w:t>Upper Machine Chamber and access lobby</w:t>
            </w:r>
          </w:p>
        </w:tc>
      </w:tr>
      <w:tr w:rsidR="00BE6EFC" w:rsidRPr="008E5A1C" w14:paraId="46C80F6E" w14:textId="77777777" w:rsidTr="00F43A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4"/>
        </w:trPr>
        <w:tc>
          <w:tcPr>
            <w:tcW w:w="1276" w:type="dxa"/>
            <w:vAlign w:val="center"/>
          </w:tcPr>
          <w:p w14:paraId="44C66B88" w14:textId="5D628F93" w:rsidR="00BE6EFC" w:rsidRPr="008E5A1C" w:rsidRDefault="00347C4C" w:rsidP="00F43A3E">
            <w:pPr>
              <w:pStyle w:val="Normal1"/>
              <w:spacing w:before="0" w:after="0"/>
              <w:ind w:left="0"/>
              <w:jc w:val="center"/>
              <w:rPr>
                <w:sz w:val="16"/>
                <w:szCs w:val="16"/>
              </w:rPr>
            </w:pPr>
            <w:r>
              <w:rPr>
                <w:sz w:val="16"/>
                <w:szCs w:val="16"/>
              </w:rPr>
              <w:t>4</w:t>
            </w:r>
            <w:r w:rsidR="00BE6EFC">
              <w:rPr>
                <w:sz w:val="16"/>
                <w:szCs w:val="16"/>
              </w:rPr>
              <w:t>/17</w:t>
            </w:r>
            <w:r>
              <w:rPr>
                <w:sz w:val="16"/>
                <w:szCs w:val="16"/>
              </w:rPr>
              <w:t>1</w:t>
            </w:r>
          </w:p>
        </w:tc>
        <w:tc>
          <w:tcPr>
            <w:tcW w:w="1559" w:type="dxa"/>
            <w:vAlign w:val="center"/>
          </w:tcPr>
          <w:p w14:paraId="0B1814B4" w14:textId="77777777" w:rsidR="00BE6EFC" w:rsidRPr="008E5A1C" w:rsidRDefault="00BE6EFC" w:rsidP="00F43A3E">
            <w:pPr>
              <w:pStyle w:val="Normal1"/>
              <w:spacing w:before="0" w:after="0"/>
              <w:ind w:left="0"/>
              <w:jc w:val="left"/>
              <w:rPr>
                <w:sz w:val="16"/>
                <w:szCs w:val="16"/>
              </w:rPr>
            </w:pPr>
            <w:r>
              <w:rPr>
                <w:sz w:val="16"/>
                <w:szCs w:val="16"/>
              </w:rPr>
              <w:t>Escalator shaft</w:t>
            </w:r>
          </w:p>
        </w:tc>
        <w:tc>
          <w:tcPr>
            <w:tcW w:w="4536" w:type="dxa"/>
            <w:vAlign w:val="center"/>
          </w:tcPr>
          <w:p w14:paraId="35DEFE21" w14:textId="77777777" w:rsidR="00BE6EFC" w:rsidRPr="008E5A1C" w:rsidRDefault="00BE6EFC" w:rsidP="00F43A3E">
            <w:pPr>
              <w:pStyle w:val="Normal1"/>
              <w:spacing w:before="0" w:after="0"/>
              <w:ind w:left="0"/>
              <w:jc w:val="left"/>
              <w:rPr>
                <w:sz w:val="16"/>
                <w:szCs w:val="16"/>
              </w:rPr>
            </w:pPr>
            <w:r>
              <w:rPr>
                <w:sz w:val="16"/>
                <w:szCs w:val="16"/>
              </w:rPr>
              <w:t>Passenger side + Engineering side</w:t>
            </w:r>
          </w:p>
        </w:tc>
      </w:tr>
      <w:tr w:rsidR="00BE6EFC" w:rsidRPr="008E5A1C" w14:paraId="193C3CF9" w14:textId="77777777" w:rsidTr="00F43A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4"/>
        </w:trPr>
        <w:tc>
          <w:tcPr>
            <w:tcW w:w="1276" w:type="dxa"/>
            <w:vAlign w:val="center"/>
          </w:tcPr>
          <w:p w14:paraId="0404C7D4" w14:textId="084106C3" w:rsidR="00BE6EFC" w:rsidRPr="008E5A1C" w:rsidRDefault="00BE6EFC" w:rsidP="00F43A3E">
            <w:pPr>
              <w:pStyle w:val="Normal1"/>
              <w:spacing w:before="0" w:after="0"/>
              <w:ind w:left="0"/>
              <w:jc w:val="center"/>
              <w:rPr>
                <w:sz w:val="16"/>
                <w:szCs w:val="16"/>
              </w:rPr>
            </w:pPr>
            <w:r>
              <w:rPr>
                <w:sz w:val="16"/>
                <w:szCs w:val="16"/>
              </w:rPr>
              <w:t>5/08</w:t>
            </w:r>
            <w:r w:rsidR="00347C4C">
              <w:rPr>
                <w:sz w:val="16"/>
                <w:szCs w:val="16"/>
              </w:rPr>
              <w:t>1</w:t>
            </w:r>
          </w:p>
        </w:tc>
        <w:tc>
          <w:tcPr>
            <w:tcW w:w="1559" w:type="dxa"/>
            <w:vAlign w:val="center"/>
          </w:tcPr>
          <w:p w14:paraId="4672D3D3" w14:textId="77777777" w:rsidR="00BE6EFC" w:rsidRPr="008E5A1C" w:rsidRDefault="00BE6EFC" w:rsidP="00F43A3E">
            <w:pPr>
              <w:pStyle w:val="Normal1"/>
              <w:spacing w:before="0" w:after="0"/>
              <w:ind w:left="0"/>
              <w:jc w:val="left"/>
              <w:rPr>
                <w:sz w:val="16"/>
                <w:szCs w:val="16"/>
              </w:rPr>
            </w:pPr>
            <w:r>
              <w:rPr>
                <w:sz w:val="16"/>
                <w:szCs w:val="16"/>
              </w:rPr>
              <w:t>Circulation area</w:t>
            </w:r>
          </w:p>
        </w:tc>
        <w:tc>
          <w:tcPr>
            <w:tcW w:w="4536" w:type="dxa"/>
            <w:vAlign w:val="center"/>
          </w:tcPr>
          <w:p w14:paraId="3E352E41" w14:textId="3C3774E5" w:rsidR="00BE6EFC" w:rsidRPr="008E5A1C" w:rsidRDefault="00347C4C" w:rsidP="00F43A3E">
            <w:pPr>
              <w:pStyle w:val="Normal1"/>
              <w:spacing w:before="0" w:after="0"/>
              <w:ind w:left="0"/>
              <w:jc w:val="left"/>
              <w:rPr>
                <w:sz w:val="16"/>
                <w:szCs w:val="16"/>
              </w:rPr>
            </w:pPr>
            <w:r>
              <w:rPr>
                <w:sz w:val="16"/>
                <w:szCs w:val="16"/>
              </w:rPr>
              <w:t>Lower</w:t>
            </w:r>
            <w:r w:rsidR="00BE6EFC">
              <w:rPr>
                <w:sz w:val="16"/>
                <w:szCs w:val="16"/>
              </w:rPr>
              <w:t xml:space="preserve"> concourse adjacent to </w:t>
            </w:r>
            <w:r>
              <w:rPr>
                <w:sz w:val="16"/>
                <w:szCs w:val="16"/>
              </w:rPr>
              <w:t>Esc 4 &amp; Esc 5</w:t>
            </w:r>
          </w:p>
        </w:tc>
      </w:tr>
      <w:tr w:rsidR="00BE6EFC" w:rsidRPr="008E5A1C" w14:paraId="1400213A" w14:textId="77777777" w:rsidTr="00F43A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4"/>
        </w:trPr>
        <w:tc>
          <w:tcPr>
            <w:tcW w:w="1276" w:type="dxa"/>
            <w:vAlign w:val="center"/>
          </w:tcPr>
          <w:p w14:paraId="36FBC944" w14:textId="3FC0B794" w:rsidR="00BE6EFC" w:rsidRPr="008E5A1C" w:rsidRDefault="00BE6EFC" w:rsidP="00F43A3E">
            <w:pPr>
              <w:pStyle w:val="Normal1"/>
              <w:spacing w:before="0" w:after="0"/>
              <w:ind w:left="0"/>
              <w:jc w:val="center"/>
              <w:rPr>
                <w:sz w:val="16"/>
                <w:szCs w:val="16"/>
              </w:rPr>
            </w:pPr>
            <w:r>
              <w:rPr>
                <w:sz w:val="16"/>
                <w:szCs w:val="16"/>
              </w:rPr>
              <w:t>5/16</w:t>
            </w:r>
            <w:r w:rsidR="00347C4C">
              <w:rPr>
                <w:sz w:val="16"/>
                <w:szCs w:val="16"/>
              </w:rPr>
              <w:t>1</w:t>
            </w:r>
          </w:p>
        </w:tc>
        <w:tc>
          <w:tcPr>
            <w:tcW w:w="1559" w:type="dxa"/>
            <w:vAlign w:val="center"/>
          </w:tcPr>
          <w:p w14:paraId="74650101" w14:textId="77777777" w:rsidR="00BE6EFC" w:rsidRPr="008E5A1C" w:rsidRDefault="00BE6EFC" w:rsidP="00F43A3E">
            <w:pPr>
              <w:pStyle w:val="Normal1"/>
              <w:spacing w:before="0" w:after="0"/>
              <w:ind w:left="0"/>
              <w:jc w:val="left"/>
              <w:rPr>
                <w:sz w:val="16"/>
                <w:szCs w:val="16"/>
              </w:rPr>
            </w:pPr>
            <w:r>
              <w:rPr>
                <w:sz w:val="16"/>
                <w:szCs w:val="16"/>
              </w:rPr>
              <w:t>L</w:t>
            </w:r>
            <w:r w:rsidRPr="008E5A1C">
              <w:rPr>
                <w:sz w:val="16"/>
                <w:szCs w:val="16"/>
              </w:rPr>
              <w:t>MC + access</w:t>
            </w:r>
          </w:p>
        </w:tc>
        <w:tc>
          <w:tcPr>
            <w:tcW w:w="4536" w:type="dxa"/>
            <w:vAlign w:val="center"/>
          </w:tcPr>
          <w:p w14:paraId="61E47241" w14:textId="77777777" w:rsidR="00BE6EFC" w:rsidRPr="008E5A1C" w:rsidRDefault="00BE6EFC" w:rsidP="00F43A3E">
            <w:pPr>
              <w:pStyle w:val="Normal1"/>
              <w:spacing w:before="0" w:after="0"/>
              <w:ind w:left="0"/>
              <w:jc w:val="left"/>
              <w:rPr>
                <w:sz w:val="16"/>
                <w:szCs w:val="16"/>
              </w:rPr>
            </w:pPr>
            <w:r>
              <w:rPr>
                <w:sz w:val="16"/>
                <w:szCs w:val="16"/>
              </w:rPr>
              <w:t>Lowe</w:t>
            </w:r>
            <w:r w:rsidRPr="008E5A1C">
              <w:rPr>
                <w:sz w:val="16"/>
                <w:szCs w:val="16"/>
              </w:rPr>
              <w:t>r Machine Chamber and access lobby</w:t>
            </w:r>
          </w:p>
        </w:tc>
      </w:tr>
    </w:tbl>
    <w:p w14:paraId="640759FA" w14:textId="77777777" w:rsidR="00BE6EFC" w:rsidRDefault="00BE6EFC" w:rsidP="00BE6EFC">
      <w:pPr>
        <w:spacing w:before="120" w:after="120" w:line="240" w:lineRule="auto"/>
        <w:rPr>
          <w:rFonts w:ascii="NJFont Book" w:eastAsia="Times New Roman" w:hAnsi="NJFont Book" w:cs="Arial"/>
          <w:sz w:val="24"/>
          <w:szCs w:val="24"/>
        </w:rPr>
      </w:pPr>
    </w:p>
    <w:p w14:paraId="0913B699" w14:textId="77777777" w:rsidR="00BE6EFC" w:rsidRDefault="00BE6EFC" w:rsidP="00BE6EFC">
      <w:pPr>
        <w:spacing w:before="120" w:after="120" w:line="240" w:lineRule="auto"/>
        <w:rPr>
          <w:rFonts w:ascii="NJFont Book" w:eastAsia="Times New Roman" w:hAnsi="NJFont Book" w:cs="Arial"/>
          <w:sz w:val="24"/>
          <w:szCs w:val="24"/>
        </w:rPr>
      </w:pPr>
    </w:p>
    <w:p w14:paraId="5450B8D6" w14:textId="77777777" w:rsidR="00BE6EFC" w:rsidRDefault="00BE6EFC" w:rsidP="00BE6EFC">
      <w:pPr>
        <w:spacing w:before="120" w:after="120" w:line="240" w:lineRule="auto"/>
        <w:rPr>
          <w:rFonts w:ascii="NJFont Book" w:eastAsia="Times New Roman" w:hAnsi="NJFont Book" w:cs="Arial"/>
          <w:sz w:val="24"/>
          <w:szCs w:val="24"/>
        </w:rPr>
      </w:pPr>
    </w:p>
    <w:p w14:paraId="37CFDEDB" w14:textId="77777777" w:rsidR="00BE6EFC" w:rsidRDefault="00BE6EFC" w:rsidP="00BE6EFC">
      <w:pPr>
        <w:spacing w:before="120" w:after="120" w:line="240" w:lineRule="auto"/>
        <w:rPr>
          <w:rFonts w:ascii="NJFont Book" w:eastAsia="Times New Roman" w:hAnsi="NJFont Book" w:cs="Arial"/>
          <w:sz w:val="24"/>
          <w:szCs w:val="24"/>
        </w:rPr>
      </w:pPr>
    </w:p>
    <w:tbl>
      <w:tblPr>
        <w:tblW w:w="8931" w:type="dxa"/>
        <w:tblInd w:w="108" w:type="dxa"/>
        <w:tblLook w:val="04A0" w:firstRow="1" w:lastRow="0" w:firstColumn="1" w:lastColumn="0" w:noHBand="0" w:noVBand="1"/>
      </w:tblPr>
      <w:tblGrid>
        <w:gridCol w:w="2040"/>
        <w:gridCol w:w="6891"/>
      </w:tblGrid>
      <w:tr w:rsidR="00BE6EFC" w14:paraId="2CA3AE11" w14:textId="77777777" w:rsidTr="00F43A3E">
        <w:trPr>
          <w:cantSplit/>
          <w:trHeight w:val="502"/>
          <w:tblHeader/>
        </w:trPr>
        <w:tc>
          <w:tcPr>
            <w:tcW w:w="8931" w:type="dxa"/>
            <w:gridSpan w:val="2"/>
            <w:tcBorders>
              <w:top w:val="single" w:sz="4" w:space="0" w:color="auto"/>
              <w:left w:val="single" w:sz="4" w:space="0" w:color="auto"/>
              <w:bottom w:val="single" w:sz="4" w:space="0" w:color="FFFFFF" w:themeColor="background1"/>
              <w:right w:val="single" w:sz="4" w:space="0" w:color="auto"/>
            </w:tcBorders>
            <w:shd w:val="clear" w:color="auto" w:fill="002D73"/>
            <w:vAlign w:val="center"/>
          </w:tcPr>
          <w:p w14:paraId="3CA54DBA" w14:textId="58C978CE" w:rsidR="00BE6EFC" w:rsidRPr="00DE6372" w:rsidRDefault="00BE6EFC" w:rsidP="004920F9">
            <w:pPr>
              <w:pStyle w:val="TableHeader"/>
            </w:pPr>
            <w:r w:rsidRPr="00DE6372">
              <w:t xml:space="preserve">Table </w:t>
            </w:r>
            <w:r>
              <w:fldChar w:fldCharType="begin"/>
            </w:r>
            <w:r>
              <w:instrText>SEQ Table \* ARABIC \s 1</w:instrText>
            </w:r>
            <w:r>
              <w:fldChar w:fldCharType="separate"/>
            </w:r>
            <w:r>
              <w:rPr>
                <w:noProof/>
              </w:rPr>
              <w:t>2</w:t>
            </w:r>
            <w:r>
              <w:fldChar w:fldCharType="end"/>
            </w:r>
            <w:r>
              <w:t xml:space="preserve"> </w:t>
            </w:r>
            <w:r w:rsidRPr="00DE6372">
              <w:t>Asset Work and Standards</w:t>
            </w:r>
          </w:p>
        </w:tc>
      </w:tr>
      <w:tr w:rsidR="00BE6EFC" w14:paraId="520293E4" w14:textId="77777777" w:rsidTr="00F43A3E">
        <w:trPr>
          <w:cantSplit/>
          <w:trHeight w:val="502"/>
          <w:tblHeader/>
        </w:trPr>
        <w:tc>
          <w:tcPr>
            <w:tcW w:w="2040" w:type="dxa"/>
            <w:tcBorders>
              <w:top w:val="single" w:sz="4" w:space="0" w:color="FFFFFF" w:themeColor="background1"/>
              <w:left w:val="single" w:sz="4" w:space="0" w:color="auto"/>
              <w:bottom w:val="single" w:sz="4" w:space="0" w:color="auto"/>
              <w:right w:val="single" w:sz="4" w:space="0" w:color="FFFFFF" w:themeColor="background1"/>
            </w:tcBorders>
            <w:shd w:val="clear" w:color="auto" w:fill="002D73"/>
            <w:vAlign w:val="center"/>
          </w:tcPr>
          <w:p w14:paraId="1E597F52" w14:textId="77777777" w:rsidR="00BE6EFC" w:rsidRPr="00DE6372" w:rsidRDefault="00BE6EFC" w:rsidP="00F43A3E">
            <w:pPr>
              <w:pStyle w:val="TableHeader"/>
            </w:pPr>
            <w:r w:rsidRPr="00DE6372">
              <w:t>Asset Area</w:t>
            </w:r>
          </w:p>
        </w:tc>
        <w:tc>
          <w:tcPr>
            <w:tcW w:w="6891" w:type="dxa"/>
            <w:tcBorders>
              <w:top w:val="single" w:sz="4" w:space="0" w:color="FFFFFF" w:themeColor="background1"/>
              <w:left w:val="single" w:sz="4" w:space="0" w:color="FFFFFF" w:themeColor="background1"/>
              <w:bottom w:val="single" w:sz="4" w:space="0" w:color="auto"/>
              <w:right w:val="single" w:sz="4" w:space="0" w:color="auto"/>
            </w:tcBorders>
            <w:shd w:val="clear" w:color="auto" w:fill="002D73"/>
            <w:vAlign w:val="center"/>
          </w:tcPr>
          <w:p w14:paraId="6A7628A8" w14:textId="77777777" w:rsidR="00BE6EFC" w:rsidRPr="00DE6372" w:rsidRDefault="00BE6EFC" w:rsidP="00F43A3E">
            <w:pPr>
              <w:pStyle w:val="TableHeader"/>
            </w:pPr>
            <w:r w:rsidRPr="00DE6372">
              <w:t>Work Content and applicable standards</w:t>
            </w:r>
          </w:p>
        </w:tc>
      </w:tr>
      <w:tr w:rsidR="00BE6EFC" w14:paraId="029E3B8C"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47F06A05" w14:textId="77777777" w:rsidR="00BE6EFC" w:rsidRPr="005C1CBC" w:rsidRDefault="00BE6EFC" w:rsidP="00F43A3E">
            <w:pPr>
              <w:pStyle w:val="TableText01"/>
            </w:pPr>
            <w:r w:rsidRPr="005C1CBC">
              <w:t>Track</w:t>
            </w:r>
          </w:p>
        </w:tc>
        <w:tc>
          <w:tcPr>
            <w:tcW w:w="6891" w:type="dxa"/>
            <w:tcBorders>
              <w:top w:val="single" w:sz="4" w:space="0" w:color="auto"/>
              <w:left w:val="single" w:sz="4" w:space="0" w:color="auto"/>
              <w:bottom w:val="single" w:sz="4" w:space="0" w:color="auto"/>
              <w:right w:val="single" w:sz="4" w:space="0" w:color="auto"/>
            </w:tcBorders>
            <w:vAlign w:val="center"/>
          </w:tcPr>
          <w:p w14:paraId="6D2013A3" w14:textId="77777777" w:rsidR="00BE6EFC" w:rsidRPr="005C1CBC" w:rsidRDefault="00BE6EFC" w:rsidP="00F43A3E">
            <w:pPr>
              <w:pStyle w:val="TableText01"/>
              <w:spacing w:before="60" w:after="60"/>
            </w:pPr>
            <w:r w:rsidRPr="005C1CBC">
              <w:t>No effect on these assets</w:t>
            </w:r>
            <w:r>
              <w:t>, although works trains maybe used for deiveries</w:t>
            </w:r>
          </w:p>
        </w:tc>
      </w:tr>
      <w:tr w:rsidR="00BE6EFC" w14:paraId="55B482D6"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0B5F098F" w14:textId="77777777" w:rsidR="00BE6EFC" w:rsidRPr="005C1CBC" w:rsidRDefault="00BE6EFC" w:rsidP="00F43A3E">
            <w:pPr>
              <w:pStyle w:val="TableText01"/>
            </w:pPr>
            <w:r w:rsidRPr="005C1CBC">
              <w:t xml:space="preserve">Civil Engineering </w:t>
            </w:r>
          </w:p>
        </w:tc>
        <w:tc>
          <w:tcPr>
            <w:tcW w:w="6891" w:type="dxa"/>
            <w:tcBorders>
              <w:top w:val="single" w:sz="4" w:space="0" w:color="auto"/>
              <w:left w:val="single" w:sz="4" w:space="0" w:color="auto"/>
              <w:bottom w:val="single" w:sz="4" w:space="0" w:color="auto"/>
              <w:right w:val="single" w:sz="4" w:space="0" w:color="auto"/>
            </w:tcBorders>
            <w:vAlign w:val="center"/>
          </w:tcPr>
          <w:p w14:paraId="57FE600F" w14:textId="174939B3" w:rsidR="00BE6EFC" w:rsidRPr="0068632B" w:rsidRDefault="00BE6EFC" w:rsidP="00F43A3E">
            <w:pPr>
              <w:pStyle w:val="TableText01"/>
              <w:spacing w:before="60" w:after="60"/>
            </w:pPr>
            <w:r w:rsidRPr="0068632B">
              <w:t xml:space="preserve">The existing escalators </w:t>
            </w:r>
            <w:r w:rsidR="00347C4C" w:rsidRPr="0068632B">
              <w:t xml:space="preserve">4 &amp; 5 </w:t>
            </w:r>
            <w:r w:rsidRPr="0068632B">
              <w:t>and the associated plant and redundant materials shall be dismantled removed from site.</w:t>
            </w:r>
          </w:p>
          <w:p w14:paraId="54B7F741" w14:textId="335BE28D" w:rsidR="00BE6EFC" w:rsidRPr="0068632B" w:rsidRDefault="00BE6EFC" w:rsidP="00F43A3E">
            <w:pPr>
              <w:pStyle w:val="TableText01"/>
            </w:pPr>
            <w:r w:rsidRPr="0068632B">
              <w:rPr>
                <w:b/>
                <w:bCs/>
                <w:lang w:val="en-US"/>
              </w:rPr>
              <w:t xml:space="preserve">Upper Machine Chamber: </w:t>
            </w:r>
            <w:r w:rsidR="00347C4C" w:rsidRPr="0068632B">
              <w:t>New escalators will be supported by new support beams and columns.</w:t>
            </w:r>
          </w:p>
          <w:p w14:paraId="30956509" w14:textId="77777777" w:rsidR="00BE6EFC" w:rsidRPr="0068632B" w:rsidRDefault="00BE6EFC" w:rsidP="00F43A3E">
            <w:pPr>
              <w:pStyle w:val="TableText01"/>
            </w:pPr>
            <w:r w:rsidRPr="0068632B">
              <w:rPr>
                <w:b/>
                <w:bCs/>
              </w:rPr>
              <w:t>Incline</w:t>
            </w:r>
            <w:r w:rsidRPr="0068632B">
              <w:t xml:space="preserve">: New supports will be provided for the escalator truss </w:t>
            </w:r>
          </w:p>
          <w:p w14:paraId="6E51DDBD" w14:textId="49CB9AA2" w:rsidR="00BE6EFC" w:rsidRPr="005C1CBC" w:rsidRDefault="00BE6EFC" w:rsidP="00F43A3E">
            <w:pPr>
              <w:pStyle w:val="TableText01"/>
            </w:pPr>
            <w:r w:rsidRPr="0068632B">
              <w:rPr>
                <w:b/>
                <w:bCs/>
              </w:rPr>
              <w:t>Lower Machine Chamber</w:t>
            </w:r>
            <w:r w:rsidRPr="0068632B">
              <w:t>: New escalators will be supported by new support beams and columns</w:t>
            </w:r>
            <w:r w:rsidR="00347C4C" w:rsidRPr="0068632B">
              <w:t>.</w:t>
            </w:r>
          </w:p>
        </w:tc>
      </w:tr>
      <w:tr w:rsidR="00BE6EFC" w14:paraId="6FF032A1"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090C2A3B" w14:textId="77777777" w:rsidR="00BE6EFC" w:rsidRPr="005C1CBC" w:rsidRDefault="00BE6EFC" w:rsidP="00F43A3E">
            <w:pPr>
              <w:pStyle w:val="TableText01"/>
            </w:pPr>
            <w:r w:rsidRPr="005C1CBC">
              <w:t>Premises</w:t>
            </w:r>
          </w:p>
        </w:tc>
        <w:tc>
          <w:tcPr>
            <w:tcW w:w="6891" w:type="dxa"/>
            <w:tcBorders>
              <w:top w:val="single" w:sz="4" w:space="0" w:color="auto"/>
              <w:left w:val="single" w:sz="4" w:space="0" w:color="auto"/>
              <w:bottom w:val="single" w:sz="4" w:space="0" w:color="auto"/>
              <w:right w:val="single" w:sz="4" w:space="0" w:color="auto"/>
            </w:tcBorders>
            <w:vAlign w:val="center"/>
          </w:tcPr>
          <w:p w14:paraId="32BCCEC9" w14:textId="0135568C" w:rsidR="00BE6EFC" w:rsidRDefault="00BE6EFC" w:rsidP="00F43A3E">
            <w:pPr>
              <w:pStyle w:val="TableText01"/>
              <w:spacing w:before="60" w:after="60"/>
            </w:pPr>
            <w:r>
              <w:t>Replacement and alterations of floor escalator trays and adjoining areas at top and bottom of escalators.</w:t>
            </w:r>
          </w:p>
          <w:p w14:paraId="1055B516" w14:textId="30667EA6" w:rsidR="00BE6EFC" w:rsidRDefault="004920F9" w:rsidP="00F43A3E">
            <w:pPr>
              <w:pStyle w:val="TableText01"/>
              <w:spacing w:before="60" w:after="60"/>
            </w:pPr>
            <w:r>
              <w:t xml:space="preserve">Making good and decorating </w:t>
            </w:r>
            <w:r w:rsidR="00BE6EFC">
              <w:t xml:space="preserve"> walls, soffits, floors and steps</w:t>
            </w:r>
          </w:p>
          <w:p w14:paraId="4310CC15" w14:textId="77777777" w:rsidR="00BE6EFC" w:rsidRDefault="00BE6EFC" w:rsidP="00F43A3E">
            <w:pPr>
              <w:pStyle w:val="TableText01"/>
              <w:spacing w:before="60" w:after="60"/>
            </w:pPr>
            <w:r>
              <w:t>Rectifying damaged fire stopping</w:t>
            </w:r>
          </w:p>
          <w:p w14:paraId="76721938" w14:textId="670F0F97" w:rsidR="00BE6EFC" w:rsidRDefault="00BE6EFC" w:rsidP="00F43A3E">
            <w:pPr>
              <w:pStyle w:val="TableText01"/>
              <w:spacing w:before="60" w:after="60"/>
            </w:pPr>
            <w:r>
              <w:t>New signage to UMC and LMC including door to UMC.</w:t>
            </w:r>
          </w:p>
          <w:p w14:paraId="123E6026" w14:textId="481A11E9" w:rsidR="00BE6EFC" w:rsidRDefault="00BE6EFC" w:rsidP="00F43A3E">
            <w:pPr>
              <w:pStyle w:val="TableText01"/>
              <w:spacing w:before="60" w:after="60"/>
            </w:pPr>
            <w:r>
              <w:t>C</w:t>
            </w:r>
            <w:r w:rsidR="00347C4C">
              <w:t>heck/</w:t>
            </w:r>
            <w:r>
              <w:t xml:space="preserve"> overhaul of doors leading to UMCs </w:t>
            </w:r>
          </w:p>
          <w:p w14:paraId="7DFB4D5F" w14:textId="77777777" w:rsidR="00BE6EFC" w:rsidRDefault="00BE6EFC" w:rsidP="00F43A3E">
            <w:pPr>
              <w:pStyle w:val="TableText01"/>
              <w:spacing w:before="60" w:after="60"/>
            </w:pPr>
            <w:r>
              <w:t>Markings on floor for location of the storage of maintenance barriers in lobby</w:t>
            </w:r>
          </w:p>
          <w:p w14:paraId="60B0C698" w14:textId="5A1B02BA" w:rsidR="00BE6EFC" w:rsidRDefault="00BE6EFC" w:rsidP="00F43A3E">
            <w:pPr>
              <w:pStyle w:val="TableText01"/>
              <w:spacing w:before="60" w:after="60"/>
            </w:pPr>
            <w:r>
              <w:t>Condition assessment of passage ways, circulating areas prior to works.</w:t>
            </w:r>
          </w:p>
          <w:p w14:paraId="78BFABE7" w14:textId="450EC40F" w:rsidR="00BE6EFC" w:rsidRDefault="00BE6EFC" w:rsidP="00F43A3E">
            <w:pPr>
              <w:pStyle w:val="TableText01"/>
              <w:spacing w:before="60" w:after="60"/>
            </w:pPr>
            <w:r>
              <w:t>Integrate a water management system within the advertising panelling of the new escalators</w:t>
            </w:r>
            <w:r w:rsidR="00347C4C">
              <w:t>, if required</w:t>
            </w:r>
            <w:r>
              <w:t>.</w:t>
            </w:r>
          </w:p>
          <w:p w14:paraId="6C32B254" w14:textId="77777777" w:rsidR="00BE6EFC" w:rsidRPr="00F50EBC" w:rsidRDefault="00BE6EFC" w:rsidP="00F43A3E">
            <w:pPr>
              <w:pStyle w:val="TableText01"/>
              <w:spacing w:before="60" w:after="60"/>
            </w:pPr>
            <w:r>
              <w:t>Deep Clean</w:t>
            </w:r>
          </w:p>
        </w:tc>
      </w:tr>
      <w:tr w:rsidR="00BE6EFC" w14:paraId="73FA9D95"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6CD33CE7" w14:textId="77777777" w:rsidR="00BE6EFC" w:rsidRPr="005C1CBC" w:rsidRDefault="00BE6EFC" w:rsidP="00F43A3E">
            <w:pPr>
              <w:pStyle w:val="TableText01"/>
            </w:pPr>
            <w:r w:rsidRPr="005C1CBC">
              <w:t>Electrical</w:t>
            </w:r>
          </w:p>
        </w:tc>
        <w:tc>
          <w:tcPr>
            <w:tcW w:w="6891" w:type="dxa"/>
            <w:tcBorders>
              <w:top w:val="single" w:sz="4" w:space="0" w:color="auto"/>
              <w:left w:val="single" w:sz="4" w:space="0" w:color="auto"/>
              <w:bottom w:val="single" w:sz="4" w:space="0" w:color="auto"/>
              <w:right w:val="single" w:sz="4" w:space="0" w:color="auto"/>
            </w:tcBorders>
            <w:vAlign w:val="center"/>
          </w:tcPr>
          <w:p w14:paraId="7ED451D7" w14:textId="77777777" w:rsidR="00BE6EFC" w:rsidRPr="00E20AF1" w:rsidRDefault="00BE6EFC" w:rsidP="00F43A3E">
            <w:pPr>
              <w:pStyle w:val="TableText01"/>
              <w:spacing w:before="60" w:after="60"/>
            </w:pPr>
            <w:r w:rsidRPr="00E20AF1">
              <w:t xml:space="preserve">Temporary and permanent lighting and power.(During the project) </w:t>
            </w:r>
          </w:p>
          <w:p w14:paraId="3254A2E9" w14:textId="77777777" w:rsidR="00BE6EFC" w:rsidRPr="00E20AF1" w:rsidRDefault="00BE6EFC" w:rsidP="00F43A3E">
            <w:pPr>
              <w:pStyle w:val="TableText01"/>
              <w:spacing w:before="60" w:after="60"/>
            </w:pPr>
            <w:r w:rsidRPr="00E20AF1">
              <w:t>Machine chamber and incline shaft lighting and low voltage power shall be installed to meet the current standards.</w:t>
            </w:r>
          </w:p>
        </w:tc>
      </w:tr>
      <w:tr w:rsidR="00BE6EFC" w14:paraId="7316FA98"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707C4E45" w14:textId="77777777" w:rsidR="00BE6EFC" w:rsidRPr="005C1CBC" w:rsidRDefault="00BE6EFC" w:rsidP="00F43A3E">
            <w:pPr>
              <w:pStyle w:val="TableText01"/>
            </w:pPr>
            <w:r w:rsidRPr="005C1CBC">
              <w:t>Fire</w:t>
            </w:r>
          </w:p>
        </w:tc>
        <w:tc>
          <w:tcPr>
            <w:tcW w:w="6891" w:type="dxa"/>
            <w:tcBorders>
              <w:top w:val="single" w:sz="4" w:space="0" w:color="auto"/>
              <w:left w:val="single" w:sz="4" w:space="0" w:color="auto"/>
              <w:bottom w:val="single" w:sz="4" w:space="0" w:color="auto"/>
              <w:right w:val="single" w:sz="4" w:space="0" w:color="auto"/>
            </w:tcBorders>
            <w:vAlign w:val="center"/>
          </w:tcPr>
          <w:p w14:paraId="6BD3918B" w14:textId="30D22003" w:rsidR="00BE6EFC" w:rsidRDefault="00BE6EFC" w:rsidP="00F43A3E">
            <w:pPr>
              <w:pStyle w:val="TableText01"/>
              <w:spacing w:before="60" w:after="60"/>
            </w:pPr>
            <w:r>
              <w:t xml:space="preserve">Installation of </w:t>
            </w:r>
            <w:r w:rsidR="00347C4C">
              <w:t xml:space="preserve">new </w:t>
            </w:r>
            <w:r>
              <w:t>Fire Suppression system to protect</w:t>
            </w:r>
            <w:r w:rsidR="00347C4C">
              <w:t xml:space="preserve"> Esc 4 &amp; Esc 5</w:t>
            </w:r>
            <w:r>
              <w:t xml:space="preserve">, outer balustrades including upper and lower pits. </w:t>
            </w:r>
          </w:p>
          <w:p w14:paraId="2E8371AA" w14:textId="77777777" w:rsidR="00BE6EFC" w:rsidRDefault="00BE6EFC" w:rsidP="00F43A3E">
            <w:pPr>
              <w:pStyle w:val="TableText01"/>
              <w:spacing w:before="60" w:after="60"/>
            </w:pPr>
            <w:r>
              <w:t>Design &amp; Installation of VAD in UMC, LMC &amp; inclines</w:t>
            </w:r>
          </w:p>
          <w:p w14:paraId="03AC5D74" w14:textId="77777777" w:rsidR="00BE6EFC" w:rsidRDefault="00BE6EFC" w:rsidP="00F43A3E">
            <w:pPr>
              <w:pStyle w:val="TableText01"/>
              <w:spacing w:before="60" w:after="60"/>
            </w:pPr>
            <w:r>
              <w:t>ASD &amp; AFD to be modified</w:t>
            </w:r>
          </w:p>
          <w:p w14:paraId="0689E4B0" w14:textId="77777777" w:rsidR="00BE6EFC" w:rsidRPr="00E20AF1" w:rsidRDefault="00BE6EFC" w:rsidP="00F43A3E">
            <w:pPr>
              <w:pStyle w:val="TableText01"/>
              <w:spacing w:before="60" w:after="60"/>
            </w:pPr>
            <w:r>
              <w:t>Fire extinguishers to be provided by project</w:t>
            </w:r>
          </w:p>
        </w:tc>
      </w:tr>
      <w:tr w:rsidR="00BE6EFC" w14:paraId="7B18C493"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53987E12" w14:textId="77777777" w:rsidR="00BE6EFC" w:rsidRPr="005C1CBC" w:rsidRDefault="00BE6EFC" w:rsidP="00F43A3E">
            <w:pPr>
              <w:pStyle w:val="TableText01"/>
            </w:pPr>
            <w:r w:rsidRPr="005C1CBC">
              <w:t>Mechanical</w:t>
            </w:r>
          </w:p>
        </w:tc>
        <w:tc>
          <w:tcPr>
            <w:tcW w:w="6891" w:type="dxa"/>
            <w:tcBorders>
              <w:top w:val="single" w:sz="4" w:space="0" w:color="auto"/>
              <w:left w:val="single" w:sz="4" w:space="0" w:color="auto"/>
              <w:bottom w:val="single" w:sz="4" w:space="0" w:color="auto"/>
              <w:right w:val="single" w:sz="4" w:space="0" w:color="auto"/>
            </w:tcBorders>
            <w:vAlign w:val="center"/>
          </w:tcPr>
          <w:p w14:paraId="1C29651D" w14:textId="77777777" w:rsidR="00BE6EFC" w:rsidRPr="00A65797" w:rsidRDefault="00BE6EFC" w:rsidP="00F43A3E">
            <w:pPr>
              <w:pStyle w:val="TableText01"/>
              <w:spacing w:before="60" w:after="60"/>
              <w:rPr>
                <w:highlight w:val="yellow"/>
              </w:rPr>
            </w:pPr>
            <w:r w:rsidRPr="00E20AF1">
              <w:t>No effect on these assets</w:t>
            </w:r>
          </w:p>
        </w:tc>
      </w:tr>
      <w:tr w:rsidR="00BE6EFC" w14:paraId="4BEAC903"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003A40B4" w14:textId="77777777" w:rsidR="00BE6EFC" w:rsidRPr="005C1CBC" w:rsidRDefault="00BE6EFC" w:rsidP="00F43A3E">
            <w:pPr>
              <w:pStyle w:val="TableText01"/>
            </w:pPr>
            <w:r w:rsidRPr="005C1CBC">
              <w:t>Power</w:t>
            </w:r>
          </w:p>
        </w:tc>
        <w:tc>
          <w:tcPr>
            <w:tcW w:w="6891" w:type="dxa"/>
            <w:tcBorders>
              <w:top w:val="single" w:sz="4" w:space="0" w:color="auto"/>
              <w:left w:val="single" w:sz="4" w:space="0" w:color="auto"/>
              <w:bottom w:val="single" w:sz="4" w:space="0" w:color="auto"/>
              <w:right w:val="single" w:sz="4" w:space="0" w:color="auto"/>
            </w:tcBorders>
            <w:vAlign w:val="center"/>
          </w:tcPr>
          <w:p w14:paraId="55D0F243" w14:textId="0822D0C2" w:rsidR="00BE6EFC" w:rsidRPr="00A65797" w:rsidRDefault="00BE6EFC" w:rsidP="00F43A3E">
            <w:pPr>
              <w:pStyle w:val="TableText01"/>
              <w:spacing w:before="60" w:after="60"/>
              <w:rPr>
                <w:highlight w:val="yellow"/>
              </w:rPr>
            </w:pPr>
            <w:r w:rsidRPr="00E20AF1">
              <w:t xml:space="preserve">New AC power supply to be installed </w:t>
            </w:r>
          </w:p>
        </w:tc>
      </w:tr>
      <w:tr w:rsidR="00BE6EFC" w14:paraId="5B7C1BE4"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092E43B2" w14:textId="77777777" w:rsidR="00BE6EFC" w:rsidRPr="005C1CBC" w:rsidRDefault="00BE6EFC" w:rsidP="00F43A3E">
            <w:pPr>
              <w:pStyle w:val="TableText01"/>
            </w:pPr>
            <w:r w:rsidRPr="005C1CBC">
              <w:t>Communications</w:t>
            </w:r>
          </w:p>
        </w:tc>
        <w:tc>
          <w:tcPr>
            <w:tcW w:w="6891" w:type="dxa"/>
            <w:tcBorders>
              <w:top w:val="single" w:sz="4" w:space="0" w:color="auto"/>
              <w:left w:val="single" w:sz="4" w:space="0" w:color="auto"/>
              <w:bottom w:val="single" w:sz="4" w:space="0" w:color="auto"/>
              <w:right w:val="single" w:sz="4" w:space="0" w:color="auto"/>
            </w:tcBorders>
            <w:vAlign w:val="center"/>
          </w:tcPr>
          <w:p w14:paraId="4EE7C1B4" w14:textId="77777777" w:rsidR="00BE6EFC" w:rsidRDefault="00BE6EFC" w:rsidP="00F43A3E">
            <w:pPr>
              <w:pStyle w:val="TableText01"/>
              <w:spacing w:before="60" w:after="60"/>
            </w:pPr>
            <w:r w:rsidRPr="00E20AF1">
              <w:t>Protection of comms assets,</w:t>
            </w:r>
          </w:p>
          <w:p w14:paraId="2BFEFF84" w14:textId="77777777" w:rsidR="00BE6EFC" w:rsidRDefault="00BE6EFC" w:rsidP="00F43A3E">
            <w:pPr>
              <w:pStyle w:val="TableText01"/>
              <w:spacing w:before="60" w:after="60"/>
            </w:pPr>
            <w:r>
              <w:t>R</w:t>
            </w:r>
            <w:r w:rsidRPr="00E20AF1">
              <w:t xml:space="preserve">emoval/decomission of redundant assets and installation of sounders (fire), </w:t>
            </w:r>
          </w:p>
          <w:p w14:paraId="709D3EB8" w14:textId="77777777" w:rsidR="00BE6EFC" w:rsidRPr="00A65797" w:rsidRDefault="00BE6EFC" w:rsidP="00F43A3E">
            <w:pPr>
              <w:pStyle w:val="TableText01"/>
              <w:spacing w:before="60" w:after="60"/>
              <w:rPr>
                <w:highlight w:val="yellow"/>
              </w:rPr>
            </w:pPr>
            <w:r>
              <w:t>T</w:t>
            </w:r>
            <w:r w:rsidRPr="00E20AF1">
              <w:t>emporary relocation of cameras effected by hoardings.</w:t>
            </w:r>
          </w:p>
        </w:tc>
      </w:tr>
      <w:tr w:rsidR="00BE6EFC" w14:paraId="38415AA0"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4346EE31" w14:textId="77777777" w:rsidR="00BE6EFC" w:rsidRPr="005C1CBC" w:rsidRDefault="00BE6EFC" w:rsidP="00F43A3E">
            <w:pPr>
              <w:pStyle w:val="TableText01"/>
            </w:pPr>
            <w:r w:rsidRPr="005C1CBC">
              <w:t>L&amp;E</w:t>
            </w:r>
          </w:p>
        </w:tc>
        <w:tc>
          <w:tcPr>
            <w:tcW w:w="6891" w:type="dxa"/>
            <w:tcBorders>
              <w:top w:val="single" w:sz="4" w:space="0" w:color="auto"/>
              <w:left w:val="single" w:sz="4" w:space="0" w:color="auto"/>
              <w:bottom w:val="single" w:sz="4" w:space="0" w:color="auto"/>
              <w:right w:val="single" w:sz="4" w:space="0" w:color="auto"/>
            </w:tcBorders>
            <w:vAlign w:val="center"/>
          </w:tcPr>
          <w:p w14:paraId="132CAB04" w14:textId="77777777" w:rsidR="00BE6EFC" w:rsidRPr="0068632B" w:rsidRDefault="00BE6EFC" w:rsidP="00F43A3E">
            <w:pPr>
              <w:pStyle w:val="TableText01"/>
              <w:spacing w:before="60" w:after="60"/>
            </w:pPr>
            <w:r w:rsidRPr="0068632B">
              <w:t xml:space="preserve">Heavy Duty Metro (HD) escalators </w:t>
            </w:r>
          </w:p>
          <w:p w14:paraId="33A96A6E" w14:textId="77777777" w:rsidR="00BE6EFC" w:rsidRPr="0068632B" w:rsidRDefault="00BE6EFC" w:rsidP="00F43A3E">
            <w:pPr>
              <w:pStyle w:val="TableText01"/>
              <w:spacing w:before="60" w:after="60"/>
            </w:pPr>
            <w:r w:rsidRPr="0068632B">
              <w:t xml:space="preserve">Generic Pan TfL 4 part specifications - SPC-LAE-301941170 </w:t>
            </w:r>
          </w:p>
          <w:p w14:paraId="0564DDB9" w14:textId="77777777" w:rsidR="00BE6EFC" w:rsidRPr="0068632B" w:rsidRDefault="00BE6EFC" w:rsidP="00F43A3E">
            <w:pPr>
              <w:pStyle w:val="TableText01"/>
              <w:spacing w:before="60" w:after="60"/>
            </w:pPr>
            <w:r w:rsidRPr="0068632B">
              <w:t>Advert panelling to have the same general layout (water mgt. system to be installed within)</w:t>
            </w:r>
          </w:p>
          <w:p w14:paraId="099ABAEE" w14:textId="77777777" w:rsidR="00BE6EFC" w:rsidRPr="0068632B" w:rsidRDefault="00BE6EFC" w:rsidP="00F43A3E">
            <w:pPr>
              <w:pStyle w:val="TableText01"/>
              <w:spacing w:before="60" w:after="60"/>
            </w:pPr>
            <w:r w:rsidRPr="0068632B">
              <w:t>New isolator/ switchboard and common bus bar for the escalators to be provided</w:t>
            </w:r>
          </w:p>
          <w:p w14:paraId="10020332" w14:textId="77777777" w:rsidR="00BE6EFC" w:rsidRPr="00A65797" w:rsidRDefault="00BE6EFC" w:rsidP="00F43A3E">
            <w:pPr>
              <w:pStyle w:val="TableText01"/>
              <w:spacing w:before="60" w:after="60"/>
              <w:rPr>
                <w:highlight w:val="yellow"/>
              </w:rPr>
            </w:pPr>
            <w:r w:rsidRPr="0068632B">
              <w:t>A status indication panel for the new escalators shall be provided</w:t>
            </w:r>
          </w:p>
        </w:tc>
      </w:tr>
      <w:tr w:rsidR="00BE6EFC" w14:paraId="16EAF778"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3E3E6E36" w14:textId="77777777" w:rsidR="00BE6EFC" w:rsidRPr="005C1CBC" w:rsidRDefault="00BE6EFC" w:rsidP="00F43A3E">
            <w:pPr>
              <w:pStyle w:val="TableText01"/>
            </w:pPr>
            <w:r>
              <w:t xml:space="preserve">Gate line </w:t>
            </w:r>
          </w:p>
        </w:tc>
        <w:tc>
          <w:tcPr>
            <w:tcW w:w="6891" w:type="dxa"/>
            <w:tcBorders>
              <w:top w:val="single" w:sz="4" w:space="0" w:color="auto"/>
              <w:left w:val="single" w:sz="4" w:space="0" w:color="auto"/>
              <w:bottom w:val="single" w:sz="4" w:space="0" w:color="auto"/>
              <w:right w:val="single" w:sz="4" w:space="0" w:color="auto"/>
            </w:tcBorders>
            <w:vAlign w:val="center"/>
          </w:tcPr>
          <w:p w14:paraId="7C16EF65" w14:textId="77777777" w:rsidR="00BE6EFC" w:rsidRPr="00A65797" w:rsidRDefault="00BE6EFC" w:rsidP="00F43A3E">
            <w:pPr>
              <w:pStyle w:val="TableText01"/>
              <w:spacing w:before="60" w:after="60"/>
              <w:rPr>
                <w:highlight w:val="yellow"/>
              </w:rPr>
            </w:pPr>
            <w:r w:rsidRPr="00E20AF1">
              <w:t>No effect on these assets</w:t>
            </w:r>
          </w:p>
        </w:tc>
      </w:tr>
      <w:tr w:rsidR="00BE6EFC" w14:paraId="05E08556"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4F248126" w14:textId="77777777" w:rsidR="00BE6EFC" w:rsidRPr="005C1CBC" w:rsidRDefault="00BE6EFC" w:rsidP="00F43A3E">
            <w:pPr>
              <w:pStyle w:val="TableText01"/>
            </w:pPr>
            <w:r w:rsidRPr="005C1CBC">
              <w:lastRenderedPageBreak/>
              <w:t>Signals</w:t>
            </w:r>
          </w:p>
        </w:tc>
        <w:tc>
          <w:tcPr>
            <w:tcW w:w="6891" w:type="dxa"/>
            <w:tcBorders>
              <w:top w:val="single" w:sz="4" w:space="0" w:color="auto"/>
              <w:left w:val="single" w:sz="4" w:space="0" w:color="auto"/>
              <w:bottom w:val="single" w:sz="4" w:space="0" w:color="auto"/>
              <w:right w:val="single" w:sz="4" w:space="0" w:color="auto"/>
            </w:tcBorders>
            <w:vAlign w:val="center"/>
          </w:tcPr>
          <w:p w14:paraId="467B5E61" w14:textId="77777777" w:rsidR="00BE6EFC" w:rsidRPr="00A65797" w:rsidRDefault="00BE6EFC" w:rsidP="00F43A3E">
            <w:pPr>
              <w:pStyle w:val="TableText01"/>
              <w:spacing w:before="60" w:after="60"/>
              <w:rPr>
                <w:highlight w:val="yellow"/>
              </w:rPr>
            </w:pPr>
            <w:r w:rsidRPr="00E20AF1">
              <w:t>No effect on these assets</w:t>
            </w:r>
          </w:p>
        </w:tc>
      </w:tr>
      <w:tr w:rsidR="00BE6EFC" w14:paraId="253BDEDB"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1167DC68" w14:textId="77777777" w:rsidR="00BE6EFC" w:rsidRPr="005C1CBC" w:rsidRDefault="00BE6EFC" w:rsidP="00F43A3E">
            <w:pPr>
              <w:pStyle w:val="TableText01"/>
            </w:pPr>
            <w:r w:rsidRPr="005C1CBC">
              <w:t>C&amp;I</w:t>
            </w:r>
          </w:p>
        </w:tc>
        <w:tc>
          <w:tcPr>
            <w:tcW w:w="6891" w:type="dxa"/>
            <w:tcBorders>
              <w:top w:val="single" w:sz="4" w:space="0" w:color="auto"/>
              <w:left w:val="single" w:sz="4" w:space="0" w:color="auto"/>
              <w:bottom w:val="single" w:sz="4" w:space="0" w:color="auto"/>
              <w:right w:val="single" w:sz="4" w:space="0" w:color="auto"/>
            </w:tcBorders>
            <w:vAlign w:val="center"/>
          </w:tcPr>
          <w:p w14:paraId="587F430B" w14:textId="77777777" w:rsidR="00BE6EFC" w:rsidRPr="00A65797" w:rsidRDefault="00BE6EFC" w:rsidP="00F43A3E">
            <w:pPr>
              <w:pStyle w:val="TableText01"/>
              <w:spacing w:before="60" w:after="60"/>
              <w:rPr>
                <w:highlight w:val="yellow"/>
              </w:rPr>
            </w:pPr>
            <w:r w:rsidRPr="00E20AF1">
              <w:t>No effect on these assets</w:t>
            </w:r>
          </w:p>
        </w:tc>
      </w:tr>
      <w:tr w:rsidR="00BE6EFC" w14:paraId="041333AD" w14:textId="77777777" w:rsidTr="00F43A3E">
        <w:trPr>
          <w:cantSplit/>
          <w:trHeight w:val="752"/>
        </w:trPr>
        <w:tc>
          <w:tcPr>
            <w:tcW w:w="2040" w:type="dxa"/>
            <w:tcBorders>
              <w:top w:val="single" w:sz="4" w:space="0" w:color="auto"/>
              <w:left w:val="single" w:sz="4" w:space="0" w:color="auto"/>
              <w:bottom w:val="single" w:sz="4" w:space="0" w:color="auto"/>
              <w:right w:val="single" w:sz="4" w:space="0" w:color="auto"/>
            </w:tcBorders>
            <w:vAlign w:val="center"/>
          </w:tcPr>
          <w:p w14:paraId="04E13395" w14:textId="77777777" w:rsidR="00BE6EFC" w:rsidRPr="005C1CBC" w:rsidRDefault="00BE6EFC" w:rsidP="00F43A3E">
            <w:pPr>
              <w:pStyle w:val="TableText01"/>
            </w:pPr>
            <w:r w:rsidRPr="005C1CBC">
              <w:t>Systems Integration</w:t>
            </w:r>
          </w:p>
        </w:tc>
        <w:tc>
          <w:tcPr>
            <w:tcW w:w="6891" w:type="dxa"/>
            <w:tcBorders>
              <w:top w:val="single" w:sz="4" w:space="0" w:color="auto"/>
              <w:left w:val="single" w:sz="4" w:space="0" w:color="auto"/>
              <w:bottom w:val="single" w:sz="4" w:space="0" w:color="auto"/>
              <w:right w:val="single" w:sz="4" w:space="0" w:color="auto"/>
            </w:tcBorders>
            <w:vAlign w:val="center"/>
          </w:tcPr>
          <w:p w14:paraId="4E847B33" w14:textId="77777777" w:rsidR="00BE6EFC" w:rsidRPr="00E20AF1" w:rsidRDefault="00BE6EFC" w:rsidP="00F43A3E">
            <w:pPr>
              <w:pStyle w:val="TableText01"/>
              <w:spacing w:before="60" w:after="60"/>
            </w:pPr>
            <w:r w:rsidRPr="00E20AF1">
              <w:t xml:space="preserve">Systems integration shall be managed through the </w:t>
            </w:r>
            <w:r>
              <w:t xml:space="preserve">Interface </w:t>
            </w:r>
            <w:r w:rsidRPr="00E20AF1">
              <w:t>Requirements and the Design Justification Matrix across the project lifecycle.</w:t>
            </w:r>
          </w:p>
          <w:p w14:paraId="4B77237A" w14:textId="77777777" w:rsidR="00BE6EFC" w:rsidRPr="00E20AF1" w:rsidRDefault="00BE6EFC" w:rsidP="00F43A3E">
            <w:pPr>
              <w:pStyle w:val="TableText01"/>
              <w:spacing w:before="60" w:after="60"/>
            </w:pPr>
            <w:r w:rsidRPr="00E20AF1">
              <w:t>The EMC Control Plan shall cover how EMC issues are managed.</w:t>
            </w:r>
          </w:p>
          <w:p w14:paraId="3498D1E4" w14:textId="77777777" w:rsidR="00BE6EFC" w:rsidRPr="00E20AF1" w:rsidRDefault="00BE6EFC" w:rsidP="00F43A3E">
            <w:pPr>
              <w:pStyle w:val="TableText01"/>
              <w:spacing w:before="60" w:after="60"/>
            </w:pPr>
            <w:r w:rsidRPr="00E20AF1">
              <w:t>The HF Integration Plan and Task Analysis shall cover how the project manages system ergonomics in terms of operability, safety, access, use and on-going maintenance of the project deliverables.</w:t>
            </w:r>
          </w:p>
          <w:p w14:paraId="65B8F81C" w14:textId="77777777" w:rsidR="00BE6EFC" w:rsidRPr="00A65797" w:rsidRDefault="00BE6EFC" w:rsidP="00F43A3E">
            <w:pPr>
              <w:pStyle w:val="TableText01"/>
              <w:spacing w:before="60" w:after="60"/>
              <w:rPr>
                <w:highlight w:val="yellow"/>
              </w:rPr>
            </w:pPr>
          </w:p>
        </w:tc>
      </w:tr>
    </w:tbl>
    <w:p w14:paraId="1F2B7D61" w14:textId="77777777" w:rsidR="00BE6EFC" w:rsidRPr="00DC1C51" w:rsidRDefault="00BE6EFC" w:rsidP="00BE6EFC">
      <w:pPr>
        <w:spacing w:before="120" w:after="120" w:line="240" w:lineRule="auto"/>
        <w:rPr>
          <w:rFonts w:ascii="NJFont Book" w:eastAsia="Times New Roman" w:hAnsi="NJFont Book" w:cs="Arial"/>
          <w:sz w:val="24"/>
          <w:szCs w:val="24"/>
        </w:rPr>
      </w:pPr>
    </w:p>
    <w:p w14:paraId="6275C209" w14:textId="77777777" w:rsidR="00BE6EFC" w:rsidRPr="00701E82" w:rsidRDefault="00BE6EFC" w:rsidP="00BE6EFC">
      <w:pPr>
        <w:pStyle w:val="Heading2"/>
      </w:pPr>
      <w:bookmarkStart w:id="24" w:name="_Toc213226233"/>
      <w:bookmarkStart w:id="25" w:name="_Toc267655827"/>
      <w:bookmarkStart w:id="26" w:name="_Toc415589090"/>
      <w:bookmarkStart w:id="27" w:name="_Toc513703867"/>
      <w:bookmarkStart w:id="28" w:name="_Toc520808267"/>
      <w:r w:rsidRPr="00701E82">
        <w:t>Designing/Building Places of Work</w:t>
      </w:r>
      <w:bookmarkEnd w:id="24"/>
      <w:bookmarkEnd w:id="25"/>
      <w:bookmarkEnd w:id="26"/>
      <w:bookmarkEnd w:id="27"/>
      <w:bookmarkEnd w:id="28"/>
    </w:p>
    <w:p w14:paraId="5AA1BE44" w14:textId="77777777" w:rsidR="00BE6EFC" w:rsidRPr="0092614F" w:rsidRDefault="00BE6EFC" w:rsidP="00BE6EFC">
      <w:pPr>
        <w:spacing w:before="120" w:after="120" w:line="240" w:lineRule="auto"/>
        <w:rPr>
          <w:rFonts w:ascii="NJFont Book" w:eastAsia="Times New Roman" w:hAnsi="NJFont Book" w:cs="Arial"/>
          <w:sz w:val="24"/>
          <w:szCs w:val="24"/>
        </w:rPr>
      </w:pPr>
      <w:r w:rsidRPr="0092614F">
        <w:rPr>
          <w:rFonts w:ascii="NJFont Book" w:eastAsia="Times New Roman" w:hAnsi="NJFont Book" w:cs="Arial"/>
          <w:sz w:val="24"/>
          <w:szCs w:val="24"/>
        </w:rPr>
        <w:t>The project will not create any new “places of work” as defined under the CDM regulations.</w:t>
      </w:r>
    </w:p>
    <w:p w14:paraId="0A0D1F3B" w14:textId="7652C2D9" w:rsidR="00BE6EFC" w:rsidRPr="00A2793F" w:rsidRDefault="00BE6EFC" w:rsidP="00BE6EFC">
      <w:pPr>
        <w:spacing w:before="120" w:after="120" w:line="240" w:lineRule="auto"/>
        <w:rPr>
          <w:rFonts w:ascii="NJFont Book" w:eastAsia="Times New Roman" w:hAnsi="NJFont Book" w:cs="Arial"/>
          <w:sz w:val="24"/>
          <w:szCs w:val="24"/>
        </w:rPr>
      </w:pPr>
      <w:r w:rsidRPr="0092614F">
        <w:rPr>
          <w:rFonts w:ascii="NJFont Book" w:eastAsia="Times New Roman" w:hAnsi="NJFont Book" w:cs="Arial"/>
          <w:sz w:val="24"/>
          <w:szCs w:val="24"/>
        </w:rPr>
        <w:t xml:space="preserve">The design of any elements will consider the differing Workplace (Health Safety and Welfare) Regulations that apply to each </w:t>
      </w:r>
      <w:r w:rsidR="00347C4C" w:rsidRPr="0092614F">
        <w:rPr>
          <w:rFonts w:ascii="NJFont Book" w:eastAsia="Times New Roman" w:hAnsi="NJFont Book" w:cs="Arial"/>
          <w:sz w:val="24"/>
          <w:szCs w:val="24"/>
        </w:rPr>
        <w:t>area</w:t>
      </w:r>
      <w:r>
        <w:rPr>
          <w:rFonts w:ascii="NJFont Book" w:eastAsia="Times New Roman" w:hAnsi="NJFont Book" w:cs="Arial"/>
          <w:sz w:val="24"/>
          <w:szCs w:val="24"/>
        </w:rPr>
        <w:t xml:space="preserve"> impacted by this project.</w:t>
      </w:r>
    </w:p>
    <w:p w14:paraId="3473DCD2" w14:textId="77777777" w:rsidR="00BE6EFC" w:rsidRPr="003E5284" w:rsidRDefault="00BE6EFC" w:rsidP="00BE6EFC">
      <w:pPr>
        <w:pStyle w:val="Heading2"/>
      </w:pPr>
      <w:bookmarkStart w:id="29" w:name="_Toc415589091"/>
      <w:bookmarkStart w:id="30" w:name="_Toc513703868"/>
      <w:bookmarkStart w:id="31" w:name="_Toc520808268"/>
      <w:r>
        <w:t>Schedule</w:t>
      </w:r>
      <w:bookmarkEnd w:id="29"/>
      <w:bookmarkEnd w:id="30"/>
      <w:bookmarkEnd w:id="31"/>
    </w:p>
    <w:p w14:paraId="5BEB3B94" w14:textId="77777777" w:rsidR="00BE6EFC" w:rsidRPr="0092614F" w:rsidRDefault="00BE6EFC" w:rsidP="00BE6EFC">
      <w:pPr>
        <w:spacing w:before="120" w:after="120" w:line="240" w:lineRule="auto"/>
        <w:rPr>
          <w:rFonts w:ascii="NJFont Book" w:eastAsia="Times New Roman" w:hAnsi="NJFont Book" w:cs="Arial"/>
          <w:sz w:val="24"/>
          <w:szCs w:val="24"/>
        </w:rPr>
      </w:pPr>
      <w:r w:rsidRPr="0092614F">
        <w:rPr>
          <w:rFonts w:ascii="NJFont Book" w:eastAsia="Times New Roman" w:hAnsi="NJFont Book" w:cs="Arial"/>
          <w:sz w:val="24"/>
          <w:szCs w:val="24"/>
        </w:rPr>
        <w:t xml:space="preserve">Key Milestones from the P11 programme: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21"/>
        <w:gridCol w:w="2551"/>
      </w:tblGrid>
      <w:tr w:rsidR="00BE6EFC" w:rsidRPr="0092614F" w14:paraId="3B5F935A" w14:textId="77777777" w:rsidTr="00F43A3E">
        <w:tc>
          <w:tcPr>
            <w:tcW w:w="6521" w:type="dxa"/>
            <w:tcBorders>
              <w:top w:val="single" w:sz="4" w:space="0" w:color="auto"/>
              <w:left w:val="single" w:sz="4" w:space="0" w:color="auto"/>
              <w:bottom w:val="single" w:sz="4" w:space="0" w:color="auto"/>
              <w:right w:val="single" w:sz="4" w:space="0" w:color="auto"/>
            </w:tcBorders>
            <w:shd w:val="clear" w:color="auto" w:fill="1600B8"/>
          </w:tcPr>
          <w:p w14:paraId="6A598E0E" w14:textId="77777777" w:rsidR="00BE6EFC" w:rsidRPr="0092614F" w:rsidRDefault="00BE6EFC" w:rsidP="00F43A3E">
            <w:pPr>
              <w:spacing w:before="120" w:after="120" w:line="240" w:lineRule="auto"/>
              <w:rPr>
                <w:rFonts w:ascii="Arial" w:eastAsia="Calibri" w:hAnsi="Arial" w:cs="Arial"/>
                <w:b/>
                <w:color w:val="FFFFFF" w:themeColor="background1"/>
                <w:sz w:val="24"/>
                <w:szCs w:val="24"/>
                <w:lang w:eastAsia="en-GB"/>
              </w:rPr>
            </w:pPr>
            <w:r w:rsidRPr="0092614F">
              <w:rPr>
                <w:rFonts w:ascii="Arial" w:eastAsia="Calibri" w:hAnsi="Arial" w:cs="Arial"/>
                <w:b/>
                <w:color w:val="FFFFFF" w:themeColor="background1"/>
                <w:sz w:val="24"/>
                <w:szCs w:val="24"/>
                <w:lang w:eastAsia="en-GB"/>
              </w:rPr>
              <w:t xml:space="preserve">Milestone </w:t>
            </w:r>
          </w:p>
        </w:tc>
        <w:tc>
          <w:tcPr>
            <w:tcW w:w="2551" w:type="dxa"/>
            <w:tcBorders>
              <w:top w:val="single" w:sz="4" w:space="0" w:color="auto"/>
              <w:left w:val="single" w:sz="4" w:space="0" w:color="auto"/>
              <w:bottom w:val="single" w:sz="4" w:space="0" w:color="auto"/>
              <w:right w:val="single" w:sz="4" w:space="0" w:color="auto"/>
            </w:tcBorders>
            <w:shd w:val="clear" w:color="auto" w:fill="1600B8"/>
          </w:tcPr>
          <w:p w14:paraId="08ABA181" w14:textId="77777777" w:rsidR="00BE6EFC" w:rsidRPr="0092614F" w:rsidRDefault="00BE6EFC" w:rsidP="00F43A3E">
            <w:pPr>
              <w:spacing w:before="120" w:after="120" w:line="240" w:lineRule="auto"/>
              <w:rPr>
                <w:rFonts w:ascii="Arial" w:eastAsia="Calibri" w:hAnsi="Arial" w:cs="Arial"/>
                <w:b/>
                <w:color w:val="FFFFFF" w:themeColor="background1"/>
                <w:sz w:val="24"/>
                <w:szCs w:val="24"/>
                <w:lang w:eastAsia="en-GB"/>
              </w:rPr>
            </w:pPr>
            <w:r w:rsidRPr="0092614F">
              <w:rPr>
                <w:rFonts w:ascii="Arial" w:eastAsia="Calibri" w:hAnsi="Arial" w:cs="Arial"/>
                <w:b/>
                <w:color w:val="FFFFFF" w:themeColor="background1"/>
                <w:sz w:val="24"/>
                <w:szCs w:val="24"/>
                <w:lang w:eastAsia="en-GB"/>
              </w:rPr>
              <w:t>Date</w:t>
            </w:r>
          </w:p>
        </w:tc>
      </w:tr>
      <w:tr w:rsidR="00347C4C" w:rsidRPr="0092614F" w14:paraId="2F51D85D" w14:textId="77777777" w:rsidTr="00F43A3E">
        <w:trPr>
          <w:trHeight w:val="429"/>
        </w:trPr>
        <w:tc>
          <w:tcPr>
            <w:tcW w:w="6521" w:type="dxa"/>
            <w:tcBorders>
              <w:top w:val="single" w:sz="4" w:space="0" w:color="auto"/>
              <w:bottom w:val="single" w:sz="4" w:space="0" w:color="auto"/>
            </w:tcBorders>
          </w:tcPr>
          <w:p w14:paraId="3CE31536" w14:textId="7E706C09" w:rsidR="00347C4C" w:rsidRPr="001B1DD3" w:rsidRDefault="00347C4C" w:rsidP="00F43A3E">
            <w:pPr>
              <w:tabs>
                <w:tab w:val="right" w:pos="4320"/>
              </w:tabs>
              <w:spacing w:before="120" w:after="120" w:line="240" w:lineRule="auto"/>
              <w:rPr>
                <w:rFonts w:ascii="Arial" w:hAnsi="Arial" w:cs="Arial"/>
                <w:sz w:val="24"/>
                <w:szCs w:val="24"/>
              </w:rPr>
            </w:pPr>
            <w:r w:rsidRPr="001B1DD3">
              <w:rPr>
                <w:rFonts w:ascii="Arial" w:hAnsi="Arial" w:cs="Arial"/>
                <w:sz w:val="24"/>
                <w:szCs w:val="24"/>
              </w:rPr>
              <w:t>Stage Gate 2</w:t>
            </w:r>
          </w:p>
        </w:tc>
        <w:tc>
          <w:tcPr>
            <w:tcW w:w="2551" w:type="dxa"/>
            <w:tcBorders>
              <w:top w:val="single" w:sz="4" w:space="0" w:color="auto"/>
              <w:bottom w:val="single" w:sz="4" w:space="0" w:color="auto"/>
            </w:tcBorders>
          </w:tcPr>
          <w:p w14:paraId="6EB19FF1" w14:textId="59CB95BE" w:rsidR="00347C4C" w:rsidRPr="001B1DD3" w:rsidRDefault="001B1DD3" w:rsidP="00F43A3E">
            <w:pPr>
              <w:spacing w:before="120" w:after="120" w:line="240" w:lineRule="auto"/>
              <w:rPr>
                <w:rFonts w:ascii="Arial" w:eastAsia="Times New Roman" w:hAnsi="Arial" w:cs="Arial"/>
                <w:sz w:val="24"/>
                <w:szCs w:val="24"/>
                <w:highlight w:val="yellow"/>
              </w:rPr>
            </w:pPr>
            <w:r w:rsidRPr="001B1DD3">
              <w:rPr>
                <w:rFonts w:ascii="Arial" w:eastAsia="Times New Roman" w:hAnsi="Arial" w:cs="Arial"/>
                <w:sz w:val="24"/>
                <w:szCs w:val="24"/>
              </w:rPr>
              <w:t>12/02/2024</w:t>
            </w:r>
          </w:p>
        </w:tc>
      </w:tr>
      <w:tr w:rsidR="00BE6EFC" w:rsidRPr="0092614F" w14:paraId="02AA6439" w14:textId="77777777" w:rsidTr="00F43A3E">
        <w:trPr>
          <w:trHeight w:val="429"/>
        </w:trPr>
        <w:tc>
          <w:tcPr>
            <w:tcW w:w="6521" w:type="dxa"/>
            <w:tcBorders>
              <w:top w:val="single" w:sz="4" w:space="0" w:color="auto"/>
              <w:bottom w:val="single" w:sz="4" w:space="0" w:color="auto"/>
            </w:tcBorders>
          </w:tcPr>
          <w:p w14:paraId="5CA4B418" w14:textId="129E9C73" w:rsidR="00BE6EFC" w:rsidRPr="001B1DD3" w:rsidRDefault="00BE6EFC" w:rsidP="00F43A3E">
            <w:pPr>
              <w:tabs>
                <w:tab w:val="right" w:pos="4320"/>
              </w:tabs>
              <w:spacing w:before="120" w:after="120" w:line="240" w:lineRule="auto"/>
              <w:rPr>
                <w:rFonts w:ascii="Arial" w:eastAsia="Times New Roman" w:hAnsi="Arial" w:cs="Arial"/>
                <w:sz w:val="24"/>
                <w:szCs w:val="24"/>
              </w:rPr>
            </w:pPr>
            <w:r w:rsidRPr="001B1DD3">
              <w:rPr>
                <w:rFonts w:ascii="Arial" w:hAnsi="Arial" w:cs="Arial"/>
                <w:sz w:val="24"/>
                <w:szCs w:val="24"/>
              </w:rPr>
              <w:t xml:space="preserve">Stage Gate 3 </w:t>
            </w:r>
          </w:p>
        </w:tc>
        <w:tc>
          <w:tcPr>
            <w:tcW w:w="2551" w:type="dxa"/>
            <w:tcBorders>
              <w:top w:val="single" w:sz="4" w:space="0" w:color="auto"/>
              <w:bottom w:val="single" w:sz="4" w:space="0" w:color="auto"/>
            </w:tcBorders>
          </w:tcPr>
          <w:p w14:paraId="359DD2BD" w14:textId="5CF95A49" w:rsidR="00BE6EFC" w:rsidRPr="001B1DD3" w:rsidRDefault="001B1DD3" w:rsidP="00F43A3E">
            <w:pPr>
              <w:spacing w:before="120" w:after="120" w:line="240" w:lineRule="auto"/>
              <w:rPr>
                <w:rFonts w:ascii="Arial" w:eastAsia="Times New Roman" w:hAnsi="Arial" w:cs="Arial"/>
                <w:sz w:val="24"/>
                <w:szCs w:val="24"/>
              </w:rPr>
            </w:pPr>
            <w:r w:rsidRPr="001B1DD3">
              <w:rPr>
                <w:rFonts w:ascii="Arial" w:eastAsia="Times New Roman" w:hAnsi="Arial" w:cs="Arial"/>
                <w:sz w:val="24"/>
                <w:szCs w:val="24"/>
              </w:rPr>
              <w:t>06/11/2024</w:t>
            </w:r>
          </w:p>
        </w:tc>
      </w:tr>
      <w:tr w:rsidR="00BE6EFC" w:rsidRPr="0092614F" w14:paraId="23FDA34F" w14:textId="77777777" w:rsidTr="00F43A3E">
        <w:tc>
          <w:tcPr>
            <w:tcW w:w="6521" w:type="dxa"/>
            <w:tcBorders>
              <w:top w:val="single" w:sz="4" w:space="0" w:color="auto"/>
              <w:bottom w:val="single" w:sz="4" w:space="0" w:color="auto"/>
            </w:tcBorders>
          </w:tcPr>
          <w:p w14:paraId="2551BF76" w14:textId="70B345AB" w:rsidR="00BE6EFC" w:rsidRPr="001B1DD3" w:rsidRDefault="00BE6EFC" w:rsidP="00F43A3E">
            <w:pPr>
              <w:tabs>
                <w:tab w:val="right" w:pos="4320"/>
              </w:tabs>
              <w:spacing w:before="120" w:after="120" w:line="240" w:lineRule="auto"/>
              <w:rPr>
                <w:rFonts w:ascii="Arial" w:eastAsia="Times New Roman" w:hAnsi="Arial" w:cs="Arial"/>
                <w:sz w:val="24"/>
                <w:szCs w:val="24"/>
              </w:rPr>
            </w:pPr>
            <w:r w:rsidRPr="001B1DD3">
              <w:rPr>
                <w:rFonts w:ascii="Arial" w:hAnsi="Arial" w:cs="Arial"/>
                <w:sz w:val="24"/>
                <w:szCs w:val="24"/>
              </w:rPr>
              <w:t>Stage Gate 4</w:t>
            </w:r>
          </w:p>
        </w:tc>
        <w:tc>
          <w:tcPr>
            <w:tcW w:w="2551" w:type="dxa"/>
            <w:tcBorders>
              <w:top w:val="single" w:sz="4" w:space="0" w:color="auto"/>
              <w:bottom w:val="single" w:sz="4" w:space="0" w:color="auto"/>
            </w:tcBorders>
          </w:tcPr>
          <w:p w14:paraId="4C2AE0C4" w14:textId="62F3854B" w:rsidR="00BE6EFC" w:rsidRPr="001B1DD3" w:rsidRDefault="001B1DD3" w:rsidP="00F43A3E">
            <w:pPr>
              <w:spacing w:before="120" w:after="120" w:line="240" w:lineRule="auto"/>
              <w:rPr>
                <w:rFonts w:ascii="Arial" w:eastAsia="Times New Roman" w:hAnsi="Arial" w:cs="Arial"/>
                <w:sz w:val="24"/>
                <w:szCs w:val="24"/>
              </w:rPr>
            </w:pPr>
            <w:r w:rsidRPr="001B1DD3">
              <w:rPr>
                <w:rFonts w:ascii="Arial" w:eastAsia="Times New Roman" w:hAnsi="Arial" w:cs="Arial"/>
                <w:sz w:val="24"/>
                <w:szCs w:val="24"/>
              </w:rPr>
              <w:t>11/06/2025</w:t>
            </w:r>
          </w:p>
        </w:tc>
      </w:tr>
      <w:tr w:rsidR="00BE6EFC" w:rsidRPr="0092614F" w14:paraId="60C1BF7B" w14:textId="77777777" w:rsidTr="00F43A3E">
        <w:tc>
          <w:tcPr>
            <w:tcW w:w="6521" w:type="dxa"/>
            <w:tcBorders>
              <w:top w:val="single" w:sz="4" w:space="0" w:color="auto"/>
              <w:bottom w:val="single" w:sz="4" w:space="0" w:color="auto"/>
            </w:tcBorders>
          </w:tcPr>
          <w:p w14:paraId="45E4EF3B" w14:textId="1560B595" w:rsidR="00BE6EFC" w:rsidRPr="001B1DD3" w:rsidRDefault="001B1DD3" w:rsidP="00F43A3E">
            <w:pPr>
              <w:tabs>
                <w:tab w:val="right" w:pos="4320"/>
              </w:tabs>
              <w:spacing w:before="120" w:after="120" w:line="240" w:lineRule="auto"/>
              <w:rPr>
                <w:rFonts w:ascii="Arial" w:eastAsia="Times New Roman" w:hAnsi="Arial" w:cs="Arial"/>
                <w:sz w:val="24"/>
                <w:szCs w:val="24"/>
              </w:rPr>
            </w:pPr>
            <w:r w:rsidRPr="001B1DD3">
              <w:rPr>
                <w:rFonts w:ascii="Arial" w:eastAsia="Times New Roman" w:hAnsi="Arial" w:cs="Arial"/>
                <w:sz w:val="24"/>
                <w:szCs w:val="24"/>
              </w:rPr>
              <w:t>Start On Site (SOS) - Shaft Closure</w:t>
            </w:r>
          </w:p>
        </w:tc>
        <w:tc>
          <w:tcPr>
            <w:tcW w:w="2551" w:type="dxa"/>
            <w:tcBorders>
              <w:top w:val="single" w:sz="4" w:space="0" w:color="auto"/>
              <w:bottom w:val="single" w:sz="4" w:space="0" w:color="auto"/>
            </w:tcBorders>
          </w:tcPr>
          <w:p w14:paraId="7ABA865E" w14:textId="21172731" w:rsidR="00BE6EFC" w:rsidRPr="001B1DD3" w:rsidRDefault="001B1DD3" w:rsidP="00F43A3E">
            <w:pPr>
              <w:spacing w:before="120" w:after="120" w:line="240" w:lineRule="auto"/>
              <w:rPr>
                <w:rFonts w:ascii="Arial" w:eastAsia="Times New Roman" w:hAnsi="Arial" w:cs="Arial"/>
                <w:sz w:val="24"/>
                <w:szCs w:val="24"/>
              </w:rPr>
            </w:pPr>
            <w:r w:rsidRPr="001B1DD3">
              <w:rPr>
                <w:rFonts w:ascii="Arial" w:eastAsia="Times New Roman" w:hAnsi="Arial" w:cs="Arial"/>
                <w:sz w:val="24"/>
                <w:szCs w:val="24"/>
              </w:rPr>
              <w:t>20/10/2025</w:t>
            </w:r>
          </w:p>
        </w:tc>
      </w:tr>
      <w:tr w:rsidR="00BE6EFC" w:rsidRPr="0092614F" w14:paraId="532A042D" w14:textId="77777777" w:rsidTr="00F43A3E">
        <w:tc>
          <w:tcPr>
            <w:tcW w:w="6521" w:type="dxa"/>
            <w:tcBorders>
              <w:top w:val="single" w:sz="4" w:space="0" w:color="auto"/>
              <w:bottom w:val="single" w:sz="4" w:space="0" w:color="auto"/>
            </w:tcBorders>
          </w:tcPr>
          <w:p w14:paraId="03DBAAC7" w14:textId="5AF41AD4" w:rsidR="00BE6EFC" w:rsidRPr="001B1DD3" w:rsidRDefault="001B1DD3" w:rsidP="00F43A3E">
            <w:pPr>
              <w:tabs>
                <w:tab w:val="right" w:pos="4320"/>
              </w:tabs>
              <w:spacing w:before="120" w:after="120" w:line="240" w:lineRule="auto"/>
              <w:rPr>
                <w:rFonts w:ascii="Arial" w:eastAsia="Times New Roman" w:hAnsi="Arial" w:cs="Arial"/>
                <w:sz w:val="24"/>
                <w:szCs w:val="24"/>
              </w:rPr>
            </w:pPr>
            <w:r w:rsidRPr="001B1DD3">
              <w:rPr>
                <w:rFonts w:ascii="Arial" w:hAnsi="Arial" w:cs="Arial"/>
                <w:sz w:val="24"/>
                <w:szCs w:val="24"/>
              </w:rPr>
              <w:t>OTIS Start on Site (SOS)</w:t>
            </w:r>
          </w:p>
        </w:tc>
        <w:tc>
          <w:tcPr>
            <w:tcW w:w="2551" w:type="dxa"/>
            <w:tcBorders>
              <w:top w:val="single" w:sz="4" w:space="0" w:color="auto"/>
              <w:bottom w:val="single" w:sz="4" w:space="0" w:color="auto"/>
            </w:tcBorders>
          </w:tcPr>
          <w:p w14:paraId="1D3346A6" w14:textId="2E06D5FD" w:rsidR="00BE6EFC" w:rsidRPr="001B1DD3" w:rsidRDefault="001B1DD3" w:rsidP="00F43A3E">
            <w:pPr>
              <w:spacing w:before="120" w:after="120" w:line="240" w:lineRule="auto"/>
              <w:rPr>
                <w:rFonts w:ascii="Arial" w:eastAsia="Times New Roman" w:hAnsi="Arial" w:cs="Arial"/>
                <w:sz w:val="24"/>
                <w:szCs w:val="24"/>
              </w:rPr>
            </w:pPr>
            <w:r w:rsidRPr="001B1DD3">
              <w:rPr>
                <w:rFonts w:ascii="Arial" w:eastAsia="Times New Roman" w:hAnsi="Arial" w:cs="Arial"/>
                <w:sz w:val="24"/>
                <w:szCs w:val="24"/>
              </w:rPr>
              <w:t>01/04/2026</w:t>
            </w:r>
          </w:p>
        </w:tc>
      </w:tr>
      <w:tr w:rsidR="00BE6EFC" w:rsidRPr="0092614F" w14:paraId="1BDFB9B9" w14:textId="77777777" w:rsidTr="00F43A3E">
        <w:tc>
          <w:tcPr>
            <w:tcW w:w="6521" w:type="dxa"/>
            <w:tcBorders>
              <w:top w:val="single" w:sz="4" w:space="0" w:color="auto"/>
              <w:bottom w:val="single" w:sz="4" w:space="0" w:color="auto"/>
            </w:tcBorders>
          </w:tcPr>
          <w:p w14:paraId="1D7226CA" w14:textId="7CB72187" w:rsidR="00BE6EFC" w:rsidRPr="001B1DD3" w:rsidRDefault="001B1DD3" w:rsidP="00F43A3E">
            <w:pPr>
              <w:tabs>
                <w:tab w:val="right" w:pos="4320"/>
              </w:tabs>
              <w:spacing w:before="120" w:after="120" w:line="240" w:lineRule="auto"/>
              <w:rPr>
                <w:rFonts w:ascii="Arial" w:eastAsia="Times New Roman" w:hAnsi="Arial" w:cs="Arial"/>
                <w:sz w:val="24"/>
                <w:szCs w:val="24"/>
              </w:rPr>
            </w:pPr>
            <w:r w:rsidRPr="001B1DD3">
              <w:rPr>
                <w:rFonts w:ascii="Arial" w:hAnsi="Arial" w:cs="Arial"/>
                <w:sz w:val="24"/>
                <w:szCs w:val="24"/>
              </w:rPr>
              <w:t>Return to Service (RTS) - End of Shaft Closure</w:t>
            </w:r>
          </w:p>
        </w:tc>
        <w:tc>
          <w:tcPr>
            <w:tcW w:w="2551" w:type="dxa"/>
            <w:tcBorders>
              <w:top w:val="single" w:sz="4" w:space="0" w:color="auto"/>
              <w:bottom w:val="single" w:sz="4" w:space="0" w:color="auto"/>
            </w:tcBorders>
          </w:tcPr>
          <w:p w14:paraId="3F46D82B" w14:textId="6E499EDE" w:rsidR="00BE6EFC" w:rsidRPr="001B1DD3" w:rsidRDefault="001B1DD3" w:rsidP="00F43A3E">
            <w:pPr>
              <w:spacing w:before="120" w:after="120" w:line="240" w:lineRule="auto"/>
              <w:rPr>
                <w:rFonts w:ascii="Arial" w:eastAsia="Times New Roman" w:hAnsi="Arial" w:cs="Arial"/>
                <w:sz w:val="24"/>
                <w:szCs w:val="24"/>
              </w:rPr>
            </w:pPr>
            <w:r w:rsidRPr="001B1DD3">
              <w:rPr>
                <w:rFonts w:ascii="Arial" w:eastAsia="Times New Roman" w:hAnsi="Arial" w:cs="Arial"/>
                <w:sz w:val="24"/>
                <w:szCs w:val="24"/>
              </w:rPr>
              <w:t>16/11/2026</w:t>
            </w:r>
          </w:p>
        </w:tc>
      </w:tr>
      <w:tr w:rsidR="00BE6EFC" w:rsidRPr="0092614F" w14:paraId="27C1829F" w14:textId="77777777" w:rsidTr="00F43A3E">
        <w:tc>
          <w:tcPr>
            <w:tcW w:w="6521" w:type="dxa"/>
            <w:tcBorders>
              <w:top w:val="single" w:sz="4" w:space="0" w:color="auto"/>
              <w:bottom w:val="single" w:sz="4" w:space="0" w:color="auto"/>
            </w:tcBorders>
          </w:tcPr>
          <w:p w14:paraId="70E4A859" w14:textId="583B9C0C" w:rsidR="00BE6EFC" w:rsidRPr="001B1DD3" w:rsidRDefault="001B1DD3" w:rsidP="00F43A3E">
            <w:pPr>
              <w:tabs>
                <w:tab w:val="right" w:pos="4320"/>
              </w:tabs>
              <w:spacing w:before="120" w:after="120" w:line="240" w:lineRule="auto"/>
              <w:rPr>
                <w:rFonts w:ascii="Arial" w:eastAsia="Times New Roman" w:hAnsi="Arial" w:cs="Arial"/>
                <w:sz w:val="24"/>
                <w:szCs w:val="24"/>
              </w:rPr>
            </w:pPr>
            <w:r w:rsidRPr="001B1DD3">
              <w:rPr>
                <w:rFonts w:ascii="Arial" w:hAnsi="Arial" w:cs="Arial"/>
                <w:sz w:val="24"/>
                <w:szCs w:val="24"/>
              </w:rPr>
              <w:t>Finish On Site (FOS)</w:t>
            </w:r>
          </w:p>
        </w:tc>
        <w:tc>
          <w:tcPr>
            <w:tcW w:w="2551" w:type="dxa"/>
            <w:tcBorders>
              <w:top w:val="single" w:sz="4" w:space="0" w:color="auto"/>
              <w:bottom w:val="single" w:sz="4" w:space="0" w:color="auto"/>
            </w:tcBorders>
          </w:tcPr>
          <w:p w14:paraId="0F1B5CBD" w14:textId="55620F6B" w:rsidR="00BE6EFC" w:rsidRPr="001B1DD3" w:rsidRDefault="001B1DD3" w:rsidP="00F43A3E">
            <w:pPr>
              <w:spacing w:before="120" w:after="120" w:line="240" w:lineRule="auto"/>
              <w:rPr>
                <w:rFonts w:ascii="Arial" w:eastAsia="Times New Roman" w:hAnsi="Arial" w:cs="Arial"/>
                <w:sz w:val="24"/>
                <w:szCs w:val="24"/>
              </w:rPr>
            </w:pPr>
            <w:r>
              <w:rPr>
                <w:rFonts w:ascii="Arial" w:eastAsia="Times New Roman" w:hAnsi="Arial" w:cs="Arial"/>
                <w:sz w:val="24"/>
                <w:szCs w:val="24"/>
              </w:rPr>
              <w:t>14/12/2026</w:t>
            </w:r>
          </w:p>
        </w:tc>
      </w:tr>
      <w:tr w:rsidR="00BE6EFC" w:rsidRPr="0092614F" w14:paraId="4A8DBAE4" w14:textId="77777777" w:rsidTr="00F43A3E">
        <w:tc>
          <w:tcPr>
            <w:tcW w:w="6521" w:type="dxa"/>
            <w:tcBorders>
              <w:top w:val="single" w:sz="4" w:space="0" w:color="auto"/>
              <w:bottom w:val="single" w:sz="4" w:space="0" w:color="auto"/>
            </w:tcBorders>
          </w:tcPr>
          <w:p w14:paraId="45BCDDEF" w14:textId="73E57795" w:rsidR="00BE6EFC" w:rsidRPr="001B1DD3" w:rsidRDefault="001B1DD3" w:rsidP="00F43A3E">
            <w:pPr>
              <w:tabs>
                <w:tab w:val="right" w:pos="4320"/>
              </w:tabs>
              <w:spacing w:before="120" w:after="120" w:line="240" w:lineRule="auto"/>
              <w:rPr>
                <w:rFonts w:ascii="Arial" w:eastAsia="Times New Roman" w:hAnsi="Arial" w:cs="Arial"/>
                <w:sz w:val="24"/>
                <w:szCs w:val="24"/>
              </w:rPr>
            </w:pPr>
            <w:r w:rsidRPr="001B1DD3">
              <w:rPr>
                <w:rFonts w:ascii="Arial" w:hAnsi="Arial" w:cs="Arial"/>
                <w:sz w:val="24"/>
                <w:szCs w:val="24"/>
              </w:rPr>
              <w:t>Stage gate 5 - Gate Review</w:t>
            </w:r>
          </w:p>
        </w:tc>
        <w:tc>
          <w:tcPr>
            <w:tcW w:w="2551" w:type="dxa"/>
            <w:tcBorders>
              <w:top w:val="single" w:sz="4" w:space="0" w:color="auto"/>
              <w:bottom w:val="single" w:sz="4" w:space="0" w:color="auto"/>
            </w:tcBorders>
          </w:tcPr>
          <w:p w14:paraId="799B014C" w14:textId="7FF62A05" w:rsidR="00BE6EFC" w:rsidRPr="001B1DD3" w:rsidRDefault="001B1DD3" w:rsidP="00F43A3E">
            <w:pPr>
              <w:spacing w:before="120" w:after="120" w:line="240" w:lineRule="auto"/>
              <w:rPr>
                <w:rFonts w:ascii="Arial" w:eastAsia="Times New Roman" w:hAnsi="Arial" w:cs="Arial"/>
                <w:sz w:val="24"/>
                <w:szCs w:val="24"/>
              </w:rPr>
            </w:pPr>
            <w:r w:rsidRPr="001B1DD3">
              <w:rPr>
                <w:rFonts w:ascii="Arial" w:eastAsia="Times New Roman" w:hAnsi="Arial" w:cs="Arial"/>
                <w:sz w:val="24"/>
                <w:szCs w:val="24"/>
              </w:rPr>
              <w:t>02/02/2027</w:t>
            </w:r>
          </w:p>
        </w:tc>
      </w:tr>
      <w:tr w:rsidR="00BE6EFC" w:rsidRPr="0092614F" w14:paraId="3077BFA5" w14:textId="77777777" w:rsidTr="00F43A3E">
        <w:tc>
          <w:tcPr>
            <w:tcW w:w="6521" w:type="dxa"/>
            <w:tcBorders>
              <w:top w:val="single" w:sz="4" w:space="0" w:color="auto"/>
              <w:bottom w:val="single" w:sz="4" w:space="0" w:color="auto"/>
            </w:tcBorders>
          </w:tcPr>
          <w:p w14:paraId="3A47A774" w14:textId="5745FCE1" w:rsidR="00BE6EFC" w:rsidRPr="001B1DD3" w:rsidRDefault="001B1DD3" w:rsidP="00F43A3E">
            <w:pPr>
              <w:tabs>
                <w:tab w:val="right" w:pos="4320"/>
              </w:tabs>
              <w:spacing w:before="120" w:after="120" w:line="240" w:lineRule="auto"/>
              <w:rPr>
                <w:rFonts w:ascii="Arial" w:eastAsia="Times New Roman" w:hAnsi="Arial" w:cs="Arial"/>
                <w:sz w:val="24"/>
                <w:szCs w:val="24"/>
              </w:rPr>
            </w:pPr>
            <w:r w:rsidRPr="001B1DD3">
              <w:rPr>
                <w:rFonts w:ascii="Arial" w:hAnsi="Arial" w:cs="Arial"/>
                <w:sz w:val="24"/>
                <w:szCs w:val="24"/>
              </w:rPr>
              <w:t>Stage Gate 6 - Gate Review</w:t>
            </w:r>
          </w:p>
        </w:tc>
        <w:tc>
          <w:tcPr>
            <w:tcW w:w="2551" w:type="dxa"/>
            <w:tcBorders>
              <w:top w:val="single" w:sz="4" w:space="0" w:color="auto"/>
              <w:bottom w:val="single" w:sz="4" w:space="0" w:color="auto"/>
            </w:tcBorders>
          </w:tcPr>
          <w:p w14:paraId="69EFD2D2" w14:textId="22604DC1" w:rsidR="00BE6EFC" w:rsidRPr="00347C4C" w:rsidRDefault="001B1DD3" w:rsidP="00F43A3E">
            <w:pPr>
              <w:spacing w:before="120" w:after="120" w:line="240" w:lineRule="auto"/>
              <w:rPr>
                <w:rFonts w:ascii="Arial" w:eastAsia="Times New Roman" w:hAnsi="Arial" w:cs="Arial"/>
                <w:color w:val="0070C0"/>
                <w:sz w:val="24"/>
                <w:szCs w:val="24"/>
                <w:highlight w:val="yellow"/>
              </w:rPr>
            </w:pPr>
            <w:r w:rsidRPr="001B1DD3">
              <w:rPr>
                <w:rFonts w:ascii="Arial" w:eastAsia="Times New Roman" w:hAnsi="Arial" w:cs="Arial"/>
                <w:sz w:val="24"/>
                <w:szCs w:val="24"/>
              </w:rPr>
              <w:t>16/03/2027</w:t>
            </w:r>
          </w:p>
        </w:tc>
      </w:tr>
      <w:tr w:rsidR="00BE6EFC" w:rsidRPr="0092614F" w14:paraId="10FC906F" w14:textId="77777777" w:rsidTr="0068632B">
        <w:tc>
          <w:tcPr>
            <w:tcW w:w="6521" w:type="dxa"/>
            <w:tcBorders>
              <w:top w:val="single" w:sz="4" w:space="0" w:color="auto"/>
              <w:bottom w:val="single" w:sz="4" w:space="0" w:color="auto"/>
            </w:tcBorders>
          </w:tcPr>
          <w:p w14:paraId="7CFFF25B" w14:textId="525663F8" w:rsidR="00BE6EFC" w:rsidRPr="00347C4C" w:rsidRDefault="00BE6EFC" w:rsidP="00F43A3E">
            <w:pPr>
              <w:tabs>
                <w:tab w:val="right" w:pos="4320"/>
              </w:tabs>
              <w:spacing w:before="120" w:after="120" w:line="240" w:lineRule="auto"/>
              <w:rPr>
                <w:rFonts w:ascii="Arial" w:eastAsia="Times New Roman" w:hAnsi="Arial" w:cs="Arial"/>
                <w:sz w:val="24"/>
                <w:szCs w:val="24"/>
                <w:highlight w:val="yellow"/>
              </w:rPr>
            </w:pPr>
          </w:p>
        </w:tc>
        <w:tc>
          <w:tcPr>
            <w:tcW w:w="2551" w:type="dxa"/>
            <w:tcBorders>
              <w:top w:val="single" w:sz="4" w:space="0" w:color="auto"/>
              <w:bottom w:val="single" w:sz="4" w:space="0" w:color="auto"/>
            </w:tcBorders>
          </w:tcPr>
          <w:p w14:paraId="02018FF6" w14:textId="39ED9B9E" w:rsidR="00BE6EFC" w:rsidRPr="00347C4C" w:rsidRDefault="00BE6EFC" w:rsidP="00F43A3E">
            <w:pPr>
              <w:spacing w:before="120" w:after="120" w:line="240" w:lineRule="auto"/>
              <w:rPr>
                <w:rFonts w:ascii="Arial" w:eastAsia="Times New Roman" w:hAnsi="Arial" w:cs="Arial"/>
                <w:color w:val="0070C0"/>
                <w:sz w:val="24"/>
                <w:szCs w:val="24"/>
                <w:highlight w:val="yellow"/>
              </w:rPr>
            </w:pPr>
          </w:p>
        </w:tc>
      </w:tr>
    </w:tbl>
    <w:p w14:paraId="443DB16B" w14:textId="77777777" w:rsidR="00BE6EFC" w:rsidRPr="00120161" w:rsidRDefault="00BE6EFC" w:rsidP="00BE6EFC">
      <w:pPr>
        <w:spacing w:before="120" w:after="120" w:line="240" w:lineRule="auto"/>
        <w:rPr>
          <w:rFonts w:ascii="NJFont Book" w:eastAsia="Times New Roman" w:hAnsi="NJFont Book" w:cs="Arial"/>
          <w:color w:val="0070C0"/>
          <w:sz w:val="24"/>
          <w:szCs w:val="24"/>
        </w:rPr>
      </w:pPr>
    </w:p>
    <w:p w14:paraId="0DCC1E1B" w14:textId="77777777" w:rsidR="00BE6EFC" w:rsidRDefault="00BE6EFC" w:rsidP="00BE6EFC">
      <w:pPr>
        <w:spacing w:before="120" w:after="120" w:line="240" w:lineRule="auto"/>
        <w:rPr>
          <w:rFonts w:ascii="NJFont Book" w:eastAsia="Times New Roman" w:hAnsi="NJFont Book" w:cs="Arial"/>
          <w:color w:val="0070C0"/>
          <w:sz w:val="24"/>
          <w:szCs w:val="24"/>
        </w:rPr>
      </w:pPr>
    </w:p>
    <w:p w14:paraId="6AABA92E" w14:textId="77777777" w:rsidR="00BE6EFC" w:rsidRDefault="00BE6EFC" w:rsidP="00BE6EFC">
      <w:pPr>
        <w:spacing w:before="120" w:after="120" w:line="240" w:lineRule="auto"/>
        <w:rPr>
          <w:rFonts w:ascii="NJFont Book" w:eastAsia="Times New Roman" w:hAnsi="NJFont Book" w:cs="Arial"/>
          <w:color w:val="0070C0"/>
          <w:sz w:val="24"/>
          <w:szCs w:val="24"/>
        </w:rPr>
      </w:pPr>
    </w:p>
    <w:p w14:paraId="56862C77" w14:textId="77777777" w:rsidR="00BE6EFC" w:rsidRPr="00120161" w:rsidRDefault="00BE6EFC" w:rsidP="00BE6EFC">
      <w:pPr>
        <w:spacing w:before="120" w:after="120" w:line="240" w:lineRule="auto"/>
        <w:rPr>
          <w:rFonts w:ascii="NJFont Book" w:eastAsia="Times New Roman" w:hAnsi="NJFont Book" w:cs="Arial"/>
          <w:color w:val="0070C0"/>
          <w:sz w:val="24"/>
          <w:szCs w:val="24"/>
        </w:rPr>
      </w:pPr>
    </w:p>
    <w:p w14:paraId="7464BA80" w14:textId="77777777" w:rsidR="00BE6EFC" w:rsidRPr="005F6178" w:rsidRDefault="00BE6EFC" w:rsidP="00BE6EFC">
      <w:pPr>
        <w:pStyle w:val="Heading2"/>
      </w:pPr>
      <w:bookmarkStart w:id="32" w:name="_Toc213226236"/>
      <w:bookmarkStart w:id="33" w:name="_Toc267655829"/>
      <w:bookmarkStart w:id="34" w:name="_Toc415589092"/>
      <w:bookmarkStart w:id="35" w:name="_Toc513703869"/>
      <w:bookmarkStart w:id="36" w:name="_Toc520808269"/>
      <w:r w:rsidRPr="005F6178">
        <w:t>Client’s Organisation</w:t>
      </w:r>
      <w:bookmarkEnd w:id="32"/>
      <w:bookmarkEnd w:id="33"/>
      <w:bookmarkEnd w:id="34"/>
      <w:bookmarkEnd w:id="35"/>
      <w:bookmarkEnd w:id="36"/>
    </w:p>
    <w:p w14:paraId="5753C892" w14:textId="75DCC747" w:rsidR="00BE6EFC" w:rsidRDefault="00BE6EFC" w:rsidP="00BE6EFC">
      <w:pPr>
        <w:spacing w:before="120" w:after="120" w:line="240" w:lineRule="auto"/>
        <w:rPr>
          <w:rFonts w:ascii="NJFont Book" w:eastAsia="Times New Roman" w:hAnsi="NJFont Book" w:cs="Arial"/>
          <w:sz w:val="24"/>
          <w:szCs w:val="24"/>
        </w:rPr>
      </w:pPr>
      <w:r w:rsidRPr="001B1DD3">
        <w:rPr>
          <w:rFonts w:ascii="NJFont Book" w:eastAsia="Times New Roman" w:hAnsi="NJFont Book" w:cs="Arial"/>
          <w:sz w:val="24"/>
          <w:szCs w:val="24"/>
        </w:rPr>
        <w:t>Refer to section 2.5 and org chart below:</w:t>
      </w:r>
      <w:r w:rsidRPr="0092614F">
        <w:rPr>
          <w:rFonts w:ascii="NJFont Book" w:eastAsia="Times New Roman" w:hAnsi="NJFont Book" w:cs="Arial"/>
          <w:sz w:val="24"/>
          <w:szCs w:val="24"/>
        </w:rPr>
        <w:t xml:space="preserve"> </w:t>
      </w:r>
    </w:p>
    <w:p w14:paraId="31D5F0CC" w14:textId="77777777" w:rsidR="00E05946" w:rsidRPr="0092614F" w:rsidRDefault="00E05946" w:rsidP="00BE6EFC">
      <w:pPr>
        <w:spacing w:before="120" w:after="120" w:line="240" w:lineRule="auto"/>
        <w:rPr>
          <w:rFonts w:ascii="NJFont Book" w:eastAsia="Times New Roman" w:hAnsi="NJFont Book" w:cs="Arial"/>
          <w:sz w:val="24"/>
          <w:szCs w:val="24"/>
        </w:rPr>
      </w:pPr>
    </w:p>
    <w:p w14:paraId="44425D7C" w14:textId="56A10EDC" w:rsidR="00BE6EFC" w:rsidRDefault="008F6778" w:rsidP="00BE6EFC">
      <w:pPr>
        <w:spacing w:before="120" w:after="120" w:line="240" w:lineRule="auto"/>
        <w:rPr>
          <w:rFonts w:ascii="NJFont Book" w:eastAsia="Times New Roman" w:hAnsi="NJFont Book" w:cs="Arial"/>
          <w:noProof/>
          <w:color w:val="0070C0"/>
          <w:sz w:val="24"/>
          <w:szCs w:val="24"/>
          <w:lang w:eastAsia="en-GB"/>
        </w:rPr>
      </w:pPr>
      <w:r>
        <w:rPr>
          <w:noProof/>
        </w:rPr>
        <w:drawing>
          <wp:inline distT="0" distB="0" distL="0" distR="0" wp14:anchorId="09C52348" wp14:editId="5E724C22">
            <wp:extent cx="5918200" cy="3570853"/>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2070" cy="3573188"/>
                    </a:xfrm>
                    <a:prstGeom prst="rect">
                      <a:avLst/>
                    </a:prstGeom>
                    <a:noFill/>
                    <a:ln>
                      <a:noFill/>
                    </a:ln>
                  </pic:spPr>
                </pic:pic>
              </a:graphicData>
            </a:graphic>
          </wp:inline>
        </w:drawing>
      </w:r>
    </w:p>
    <w:p w14:paraId="41092CB9" w14:textId="7B9DAF1D" w:rsidR="00BE6EFC" w:rsidRDefault="00BE6EFC" w:rsidP="00BE6EFC">
      <w:pPr>
        <w:spacing w:before="120" w:after="120" w:line="240" w:lineRule="auto"/>
        <w:jc w:val="center"/>
        <w:rPr>
          <w:rFonts w:ascii="NJFont Book" w:eastAsia="Times New Roman" w:hAnsi="NJFont Book" w:cs="Arial"/>
          <w:noProof/>
          <w:color w:val="0070C0"/>
          <w:sz w:val="24"/>
          <w:szCs w:val="24"/>
          <w:lang w:eastAsia="en-GB"/>
        </w:rPr>
      </w:pPr>
    </w:p>
    <w:p w14:paraId="18058469" w14:textId="06E5C4A0" w:rsidR="00BE6EFC" w:rsidRDefault="00BE6EFC" w:rsidP="00BE6EFC">
      <w:pPr>
        <w:rPr>
          <w:rFonts w:ascii="NJFont Book" w:eastAsia="Times New Roman" w:hAnsi="NJFont Book" w:cs="Arial"/>
          <w:color w:val="0070C0"/>
          <w:sz w:val="24"/>
          <w:szCs w:val="24"/>
        </w:rPr>
      </w:pPr>
      <w:r>
        <w:rPr>
          <w:rFonts w:ascii="NJFont Book" w:eastAsia="Times New Roman" w:hAnsi="NJFont Book" w:cs="Arial"/>
          <w:color w:val="0070C0"/>
          <w:sz w:val="24"/>
          <w:szCs w:val="24"/>
        </w:rPr>
        <w:br w:type="page"/>
      </w:r>
    </w:p>
    <w:p w14:paraId="26B56366" w14:textId="77777777" w:rsidR="00BE6EFC" w:rsidRPr="003E5284" w:rsidRDefault="00BE6EFC" w:rsidP="00BE6EFC">
      <w:pPr>
        <w:pStyle w:val="Heading2"/>
      </w:pPr>
      <w:bookmarkStart w:id="37" w:name="_Toc213226232"/>
      <w:bookmarkStart w:id="38" w:name="_Toc267655830"/>
      <w:bookmarkStart w:id="39" w:name="_Toc415589093"/>
      <w:bookmarkStart w:id="40" w:name="_Toc513703870"/>
      <w:bookmarkStart w:id="41" w:name="_Toc520808270"/>
      <w:r w:rsidRPr="003E5284">
        <w:lastRenderedPageBreak/>
        <w:t>Project Directory</w:t>
      </w:r>
      <w:bookmarkEnd w:id="37"/>
      <w:bookmarkEnd w:id="38"/>
      <w:bookmarkEnd w:id="39"/>
      <w:bookmarkEnd w:id="40"/>
      <w:bookmarkEnd w:id="41"/>
      <w:r w:rsidRPr="003E5284">
        <w:t xml:space="preserve"> </w:t>
      </w:r>
    </w:p>
    <w:p w14:paraId="17B2FCD3" w14:textId="77777777" w:rsidR="00BE6EFC" w:rsidRPr="0092614F" w:rsidRDefault="00BE6EFC" w:rsidP="00BE6EFC">
      <w:pPr>
        <w:spacing w:before="120" w:after="120" w:line="240" w:lineRule="auto"/>
        <w:rPr>
          <w:rFonts w:ascii="NJFont Book" w:eastAsia="Times New Roman" w:hAnsi="NJFont Book" w:cs="Arial"/>
          <w:sz w:val="24"/>
          <w:szCs w:val="24"/>
        </w:rPr>
      </w:pPr>
      <w:r w:rsidRPr="0092614F">
        <w:rPr>
          <w:rFonts w:ascii="NJFont Book" w:eastAsia="Times New Roman" w:hAnsi="NJFont Book" w:cs="Arial"/>
          <w:sz w:val="24"/>
          <w:szCs w:val="24"/>
        </w:rPr>
        <w:t>The LU project team shall discharge the duties of the Client, Principal Designer and Principal Contractor.</w:t>
      </w:r>
    </w:p>
    <w:p w14:paraId="4899EA0B" w14:textId="77777777" w:rsidR="00BE6EFC" w:rsidRDefault="00BE6EFC" w:rsidP="00BE6EFC">
      <w:pPr>
        <w:rPr>
          <w:rFonts w:ascii="NJFont Medium" w:hAnsi="NJFont Medium"/>
          <w:sz w:val="24"/>
        </w:rPr>
      </w:pPr>
      <w:r>
        <w:rPr>
          <w:rFonts w:ascii="NJFont Medium" w:hAnsi="NJFont Medium"/>
          <w:sz w:val="24"/>
        </w:rPr>
        <w:t xml:space="preserve">Project Team Directory </w:t>
      </w:r>
    </w:p>
    <w:tbl>
      <w:tblPr>
        <w:tblW w:w="9754" w:type="dxa"/>
        <w:tblInd w:w="108" w:type="dxa"/>
        <w:tblLook w:val="04A0" w:firstRow="1" w:lastRow="0" w:firstColumn="1" w:lastColumn="0" w:noHBand="0" w:noVBand="1"/>
      </w:tblPr>
      <w:tblGrid>
        <w:gridCol w:w="1125"/>
        <w:gridCol w:w="1410"/>
        <w:gridCol w:w="1759"/>
        <w:gridCol w:w="3210"/>
        <w:gridCol w:w="2250"/>
      </w:tblGrid>
      <w:tr w:rsidR="00BE6EFC" w:rsidRPr="002F10CE" w14:paraId="6C5CE206" w14:textId="77777777" w:rsidTr="263CAB11">
        <w:trPr>
          <w:trHeight w:val="340"/>
        </w:trPr>
        <w:tc>
          <w:tcPr>
            <w:tcW w:w="1125" w:type="dxa"/>
            <w:tcBorders>
              <w:top w:val="single" w:sz="4" w:space="0" w:color="auto"/>
              <w:left w:val="single" w:sz="4" w:space="0" w:color="auto"/>
              <w:bottom w:val="single" w:sz="4" w:space="0" w:color="auto"/>
              <w:right w:val="single" w:sz="4" w:space="0" w:color="FFFFFF" w:themeColor="background1"/>
            </w:tcBorders>
            <w:shd w:val="clear" w:color="auto" w:fill="002D73"/>
            <w:vAlign w:val="center"/>
          </w:tcPr>
          <w:p w14:paraId="53B47519" w14:textId="77777777" w:rsidR="00BE6EFC" w:rsidRPr="002F10CE" w:rsidRDefault="00BE6EFC" w:rsidP="00F43A3E">
            <w:pPr>
              <w:spacing w:after="0" w:line="240" w:lineRule="auto"/>
              <w:jc w:val="both"/>
              <w:rPr>
                <w:rFonts w:ascii="NJFont Book" w:eastAsia="Calibri" w:hAnsi="NJFont Book" w:cs="Tahoma"/>
                <w:sz w:val="20"/>
                <w:szCs w:val="20"/>
              </w:rPr>
            </w:pPr>
            <w:bookmarkStart w:id="42" w:name="_Toc267655831"/>
            <w:r w:rsidRPr="002F10CE">
              <w:rPr>
                <w:rFonts w:ascii="NJFont Book" w:eastAsia="Calibri" w:hAnsi="NJFont Book" w:cs="Tahoma"/>
                <w:sz w:val="20"/>
                <w:szCs w:val="20"/>
              </w:rPr>
              <w:t>Company</w:t>
            </w:r>
          </w:p>
        </w:tc>
        <w:tc>
          <w:tcPr>
            <w:tcW w:w="1410"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02D73"/>
            <w:vAlign w:val="center"/>
          </w:tcPr>
          <w:p w14:paraId="4CFD1666" w14:textId="77777777" w:rsidR="00BE6EFC" w:rsidRPr="002F10CE" w:rsidRDefault="00BE6EFC" w:rsidP="00F43A3E">
            <w:pPr>
              <w:spacing w:after="0" w:line="240" w:lineRule="auto"/>
              <w:jc w:val="both"/>
              <w:rPr>
                <w:rFonts w:ascii="NJFont Book" w:eastAsia="Calibri" w:hAnsi="NJFont Book" w:cs="Tahoma"/>
                <w:sz w:val="20"/>
                <w:szCs w:val="20"/>
              </w:rPr>
            </w:pPr>
            <w:r w:rsidRPr="002F10CE">
              <w:rPr>
                <w:rFonts w:ascii="NJFont Book" w:eastAsia="Calibri" w:hAnsi="NJFont Book" w:cs="Tahoma"/>
                <w:sz w:val="20"/>
                <w:szCs w:val="20"/>
              </w:rPr>
              <w:t>Contact</w:t>
            </w:r>
          </w:p>
        </w:tc>
        <w:tc>
          <w:tcPr>
            <w:tcW w:w="175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02D73"/>
            <w:vAlign w:val="center"/>
          </w:tcPr>
          <w:p w14:paraId="24512A7D" w14:textId="77777777" w:rsidR="00BE6EFC" w:rsidRPr="002F10CE" w:rsidRDefault="00BE6EFC" w:rsidP="00F43A3E">
            <w:pPr>
              <w:spacing w:after="0" w:line="240" w:lineRule="auto"/>
              <w:jc w:val="both"/>
              <w:rPr>
                <w:rFonts w:ascii="NJFont Book" w:eastAsia="Calibri" w:hAnsi="NJFont Book" w:cs="Tahoma"/>
                <w:sz w:val="20"/>
                <w:szCs w:val="20"/>
              </w:rPr>
            </w:pPr>
            <w:r w:rsidRPr="002F10CE">
              <w:rPr>
                <w:rFonts w:ascii="NJFont Book" w:eastAsia="Calibri" w:hAnsi="NJFont Book" w:cs="Tahoma"/>
                <w:sz w:val="20"/>
                <w:szCs w:val="20"/>
              </w:rPr>
              <w:t>Position</w:t>
            </w:r>
          </w:p>
        </w:tc>
        <w:tc>
          <w:tcPr>
            <w:tcW w:w="3210"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02D73"/>
            <w:vAlign w:val="center"/>
          </w:tcPr>
          <w:p w14:paraId="58D7B24F" w14:textId="77777777" w:rsidR="00BE6EFC" w:rsidRPr="002F10CE" w:rsidRDefault="00BE6EFC" w:rsidP="00F43A3E">
            <w:pPr>
              <w:spacing w:after="0" w:line="240" w:lineRule="auto"/>
              <w:jc w:val="both"/>
              <w:rPr>
                <w:rFonts w:ascii="NJFont Book" w:eastAsia="Calibri" w:hAnsi="NJFont Book" w:cs="Tahoma"/>
                <w:sz w:val="20"/>
                <w:szCs w:val="20"/>
              </w:rPr>
            </w:pPr>
            <w:r w:rsidRPr="002F10CE">
              <w:rPr>
                <w:rFonts w:ascii="NJFont Book" w:eastAsia="Calibri" w:hAnsi="NJFont Book" w:cs="Tahoma"/>
                <w:sz w:val="20"/>
                <w:szCs w:val="20"/>
              </w:rPr>
              <w:t>Email</w:t>
            </w:r>
          </w:p>
        </w:tc>
        <w:tc>
          <w:tcPr>
            <w:tcW w:w="2250" w:type="dxa"/>
            <w:tcBorders>
              <w:top w:val="single" w:sz="4" w:space="0" w:color="auto"/>
              <w:left w:val="single" w:sz="4" w:space="0" w:color="FFFFFF" w:themeColor="background1"/>
              <w:bottom w:val="single" w:sz="4" w:space="0" w:color="auto"/>
              <w:right w:val="single" w:sz="4" w:space="0" w:color="auto"/>
            </w:tcBorders>
            <w:shd w:val="clear" w:color="auto" w:fill="002D73"/>
            <w:vAlign w:val="center"/>
          </w:tcPr>
          <w:p w14:paraId="65E063AD" w14:textId="77777777" w:rsidR="00BE6EFC" w:rsidRPr="002F10CE" w:rsidRDefault="00BE6EFC" w:rsidP="00F43A3E">
            <w:pPr>
              <w:spacing w:after="0" w:line="240" w:lineRule="auto"/>
              <w:jc w:val="both"/>
              <w:rPr>
                <w:rFonts w:ascii="NJFont Book" w:eastAsia="Calibri" w:hAnsi="NJFont Book" w:cs="Tahoma"/>
                <w:sz w:val="20"/>
                <w:szCs w:val="20"/>
              </w:rPr>
            </w:pPr>
            <w:r w:rsidRPr="002F10CE">
              <w:rPr>
                <w:rFonts w:ascii="NJFont Book" w:eastAsia="Calibri" w:hAnsi="NJFont Book" w:cs="Tahoma"/>
                <w:sz w:val="20"/>
                <w:szCs w:val="20"/>
              </w:rPr>
              <w:t>Telephone</w:t>
            </w:r>
          </w:p>
        </w:tc>
      </w:tr>
      <w:tr w:rsidR="00BE6EFC" w:rsidRPr="002F10CE" w14:paraId="1C6170B7" w14:textId="77777777" w:rsidTr="263CAB11">
        <w:trPr>
          <w:trHeight w:val="340"/>
        </w:trPr>
        <w:tc>
          <w:tcPr>
            <w:tcW w:w="1125" w:type="dxa"/>
            <w:tcBorders>
              <w:top w:val="single" w:sz="4" w:space="0" w:color="auto"/>
              <w:left w:val="single" w:sz="4" w:space="0" w:color="auto"/>
              <w:bottom w:val="single" w:sz="4" w:space="0" w:color="auto"/>
              <w:right w:val="single" w:sz="4" w:space="0" w:color="auto"/>
            </w:tcBorders>
            <w:vAlign w:val="center"/>
          </w:tcPr>
          <w:p w14:paraId="4257FBE3"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LU</w:t>
            </w:r>
          </w:p>
        </w:tc>
        <w:tc>
          <w:tcPr>
            <w:tcW w:w="1410" w:type="dxa"/>
            <w:tcBorders>
              <w:top w:val="single" w:sz="4" w:space="0" w:color="auto"/>
              <w:left w:val="single" w:sz="4" w:space="0" w:color="auto"/>
              <w:bottom w:val="single" w:sz="4" w:space="0" w:color="auto"/>
              <w:right w:val="single" w:sz="4" w:space="0" w:color="auto"/>
            </w:tcBorders>
            <w:vAlign w:val="center"/>
          </w:tcPr>
          <w:p w14:paraId="4467091C" w14:textId="7E2DD49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263CAB11">
              <w:rPr>
                <w:rFonts w:ascii="NJFont Book" w:eastAsia="Calibri" w:hAnsi="NJFont Book" w:cs="Tahoma"/>
                <w:noProof/>
                <w:sz w:val="18"/>
                <w:szCs w:val="18"/>
              </w:rPr>
              <w:t>Adam Thom</w:t>
            </w:r>
            <w:r w:rsidR="3365696C" w:rsidRPr="263CAB11">
              <w:rPr>
                <w:rFonts w:ascii="NJFont Book" w:eastAsia="Calibri" w:hAnsi="NJFont Book" w:cs="Tahoma"/>
                <w:noProof/>
                <w:sz w:val="18"/>
                <w:szCs w:val="18"/>
              </w:rPr>
              <w:t>p</w:t>
            </w:r>
            <w:r w:rsidRPr="263CAB11">
              <w:rPr>
                <w:rFonts w:ascii="NJFont Book" w:eastAsia="Calibri" w:hAnsi="NJFont Book" w:cs="Tahoma"/>
                <w:noProof/>
                <w:sz w:val="18"/>
                <w:szCs w:val="18"/>
              </w:rPr>
              <w:t>son</w:t>
            </w:r>
          </w:p>
        </w:tc>
        <w:tc>
          <w:tcPr>
            <w:tcW w:w="1759" w:type="dxa"/>
            <w:tcBorders>
              <w:top w:val="single" w:sz="4" w:space="0" w:color="auto"/>
              <w:left w:val="single" w:sz="4" w:space="0" w:color="auto"/>
              <w:bottom w:val="single" w:sz="4" w:space="0" w:color="auto"/>
              <w:right w:val="single" w:sz="4" w:space="0" w:color="auto"/>
            </w:tcBorders>
            <w:vAlign w:val="center"/>
          </w:tcPr>
          <w:p w14:paraId="3FD54240"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Project Manager</w:t>
            </w:r>
          </w:p>
        </w:tc>
        <w:tc>
          <w:tcPr>
            <w:tcW w:w="3210" w:type="dxa"/>
            <w:tcBorders>
              <w:top w:val="single" w:sz="4" w:space="0" w:color="auto"/>
              <w:left w:val="single" w:sz="4" w:space="0" w:color="auto"/>
              <w:bottom w:val="single" w:sz="4" w:space="0" w:color="auto"/>
              <w:right w:val="single" w:sz="4" w:space="0" w:color="auto"/>
            </w:tcBorders>
            <w:vAlign w:val="center"/>
          </w:tcPr>
          <w:p w14:paraId="735B6B3C" w14:textId="77777777" w:rsidR="00BE6EFC" w:rsidRPr="001D1313" w:rsidRDefault="00E67018" w:rsidP="00F43A3E">
            <w:pPr>
              <w:autoSpaceDE w:val="0"/>
              <w:autoSpaceDN w:val="0"/>
              <w:adjustRightInd w:val="0"/>
              <w:spacing w:after="0" w:line="240" w:lineRule="auto"/>
              <w:rPr>
                <w:rFonts w:ascii="NJFont Book" w:eastAsia="Calibri" w:hAnsi="NJFont Book" w:cs="Tahoma"/>
                <w:noProof/>
                <w:sz w:val="18"/>
                <w:szCs w:val="18"/>
              </w:rPr>
            </w:pPr>
            <w:hyperlink r:id="rId12" w:history="1">
              <w:r w:rsidR="00BE6EFC" w:rsidRPr="001D1313">
                <w:rPr>
                  <w:rFonts w:ascii="NJFont Book" w:eastAsia="Calibri" w:hAnsi="NJFont Book" w:cs="Tahoma"/>
                  <w:noProof/>
                  <w:sz w:val="18"/>
                  <w:szCs w:val="18"/>
                </w:rPr>
                <w:t>Adam.Thompson@tube.tfl.gov.uk</w:t>
              </w:r>
            </w:hyperlink>
          </w:p>
        </w:tc>
        <w:tc>
          <w:tcPr>
            <w:tcW w:w="2250" w:type="dxa"/>
            <w:tcBorders>
              <w:top w:val="single" w:sz="4" w:space="0" w:color="auto"/>
              <w:left w:val="single" w:sz="4" w:space="0" w:color="auto"/>
              <w:bottom w:val="single" w:sz="4" w:space="0" w:color="auto"/>
              <w:right w:val="single" w:sz="4" w:space="0" w:color="auto"/>
            </w:tcBorders>
            <w:vAlign w:val="center"/>
          </w:tcPr>
          <w:p w14:paraId="152DE2C6" w14:textId="1469F843" w:rsidR="00BE6EFC" w:rsidRPr="005938C1" w:rsidRDefault="00D01A76" w:rsidP="00D01A76">
            <w:pPr>
              <w:autoSpaceDE w:val="0"/>
              <w:autoSpaceDN w:val="0"/>
              <w:adjustRightInd w:val="0"/>
              <w:spacing w:after="0" w:line="240" w:lineRule="auto"/>
              <w:rPr>
                <w:rFonts w:ascii="NJFont Book" w:eastAsia="Calibri" w:hAnsi="NJFont Book" w:cs="Tahoma"/>
                <w:noProof/>
                <w:sz w:val="18"/>
                <w:szCs w:val="18"/>
                <w:highlight w:val="yellow"/>
              </w:rPr>
            </w:pPr>
            <w:r w:rsidRPr="00D01A76">
              <w:rPr>
                <w:rFonts w:ascii="NJFont Book" w:eastAsia="Calibri" w:hAnsi="NJFont Book" w:cs="Tahoma"/>
                <w:noProof/>
                <w:sz w:val="18"/>
                <w:szCs w:val="18"/>
              </w:rPr>
              <w:t>07940 121 513</w:t>
            </w:r>
          </w:p>
        </w:tc>
      </w:tr>
      <w:tr w:rsidR="00BE6EFC" w:rsidRPr="002F10CE" w14:paraId="099249C0" w14:textId="77777777" w:rsidTr="263CAB11">
        <w:trPr>
          <w:trHeight w:val="340"/>
        </w:trPr>
        <w:tc>
          <w:tcPr>
            <w:tcW w:w="1125" w:type="dxa"/>
            <w:tcBorders>
              <w:top w:val="single" w:sz="4" w:space="0" w:color="auto"/>
              <w:left w:val="single" w:sz="4" w:space="0" w:color="auto"/>
              <w:bottom w:val="single" w:sz="4" w:space="0" w:color="auto"/>
              <w:right w:val="single" w:sz="4" w:space="0" w:color="auto"/>
            </w:tcBorders>
            <w:vAlign w:val="center"/>
          </w:tcPr>
          <w:p w14:paraId="612DEB74"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LU</w:t>
            </w:r>
          </w:p>
        </w:tc>
        <w:tc>
          <w:tcPr>
            <w:tcW w:w="1410" w:type="dxa"/>
            <w:tcBorders>
              <w:top w:val="single" w:sz="4" w:space="0" w:color="auto"/>
              <w:left w:val="single" w:sz="4" w:space="0" w:color="auto"/>
              <w:bottom w:val="single" w:sz="4" w:space="0" w:color="auto"/>
              <w:right w:val="single" w:sz="4" w:space="0" w:color="auto"/>
            </w:tcBorders>
            <w:vAlign w:val="center"/>
          </w:tcPr>
          <w:p w14:paraId="39AEAC37" w14:textId="34DAAAB7" w:rsidR="00BE6EFC" w:rsidRPr="0092614F" w:rsidRDefault="00EC53D4" w:rsidP="00F43A3E">
            <w:pPr>
              <w:autoSpaceDE w:val="0"/>
              <w:autoSpaceDN w:val="0"/>
              <w:adjustRightInd w:val="0"/>
              <w:spacing w:after="0" w:line="240" w:lineRule="auto"/>
              <w:rPr>
                <w:rFonts w:ascii="NJFont Book" w:eastAsia="Calibri" w:hAnsi="NJFont Book" w:cs="Tahoma"/>
                <w:noProof/>
                <w:sz w:val="18"/>
                <w:szCs w:val="18"/>
              </w:rPr>
            </w:pPr>
            <w:r>
              <w:rPr>
                <w:rFonts w:ascii="NJFont Book" w:eastAsia="Calibri" w:hAnsi="NJFont Book" w:cs="Tahoma"/>
                <w:noProof/>
                <w:sz w:val="18"/>
                <w:szCs w:val="18"/>
              </w:rPr>
              <w:t>Mohammed Assouli</w:t>
            </w:r>
            <w:r w:rsidR="00BE6EFC" w:rsidRPr="0092614F">
              <w:rPr>
                <w:rFonts w:ascii="NJFont Book" w:eastAsia="Calibri" w:hAnsi="NJFont Book" w:cs="Tahoma"/>
                <w:noProof/>
                <w:sz w:val="18"/>
                <w:szCs w:val="18"/>
              </w:rPr>
              <w:t xml:space="preserve"> </w:t>
            </w:r>
          </w:p>
        </w:tc>
        <w:tc>
          <w:tcPr>
            <w:tcW w:w="1759" w:type="dxa"/>
            <w:tcBorders>
              <w:top w:val="single" w:sz="4" w:space="0" w:color="auto"/>
              <w:left w:val="single" w:sz="4" w:space="0" w:color="auto"/>
              <w:bottom w:val="single" w:sz="4" w:space="0" w:color="auto"/>
              <w:right w:val="single" w:sz="4" w:space="0" w:color="auto"/>
            </w:tcBorders>
            <w:vAlign w:val="center"/>
          </w:tcPr>
          <w:p w14:paraId="7D11831B"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Assistant Project Manager</w:t>
            </w:r>
          </w:p>
        </w:tc>
        <w:tc>
          <w:tcPr>
            <w:tcW w:w="3210" w:type="dxa"/>
            <w:tcBorders>
              <w:top w:val="single" w:sz="4" w:space="0" w:color="auto"/>
              <w:left w:val="single" w:sz="4" w:space="0" w:color="auto"/>
              <w:bottom w:val="single" w:sz="4" w:space="0" w:color="auto"/>
              <w:right w:val="single" w:sz="4" w:space="0" w:color="auto"/>
            </w:tcBorders>
            <w:vAlign w:val="center"/>
          </w:tcPr>
          <w:p w14:paraId="571B6936" w14:textId="78ED44FB" w:rsidR="00BE6EFC" w:rsidRPr="001D1313" w:rsidRDefault="00EC53D4" w:rsidP="00EC53D4">
            <w:pPr>
              <w:autoSpaceDE w:val="0"/>
              <w:autoSpaceDN w:val="0"/>
              <w:adjustRightInd w:val="0"/>
              <w:spacing w:after="0" w:line="240" w:lineRule="auto"/>
              <w:rPr>
                <w:rFonts w:ascii="NJFont Book" w:eastAsia="Calibri" w:hAnsi="NJFont Book" w:cs="Tahoma"/>
                <w:noProof/>
                <w:sz w:val="18"/>
                <w:szCs w:val="18"/>
              </w:rPr>
            </w:pPr>
            <w:r w:rsidRPr="001D1313">
              <w:rPr>
                <w:rFonts w:ascii="NJFont Book" w:eastAsia="Calibri" w:hAnsi="NJFont Book" w:cs="Tahoma"/>
                <w:noProof/>
                <w:sz w:val="18"/>
                <w:szCs w:val="18"/>
              </w:rPr>
              <w:t>mohammedassouli@tfl.gov.uk</w:t>
            </w:r>
          </w:p>
        </w:tc>
        <w:tc>
          <w:tcPr>
            <w:tcW w:w="2250" w:type="dxa"/>
            <w:tcBorders>
              <w:top w:val="single" w:sz="4" w:space="0" w:color="auto"/>
              <w:left w:val="single" w:sz="4" w:space="0" w:color="auto"/>
              <w:bottom w:val="single" w:sz="4" w:space="0" w:color="auto"/>
              <w:right w:val="single" w:sz="4" w:space="0" w:color="auto"/>
            </w:tcBorders>
            <w:vAlign w:val="center"/>
          </w:tcPr>
          <w:p w14:paraId="51A0315B" w14:textId="0DA83FD7" w:rsidR="00BE6EFC" w:rsidRPr="005938C1" w:rsidRDefault="00D01A76" w:rsidP="00F43A3E">
            <w:pPr>
              <w:autoSpaceDE w:val="0"/>
              <w:autoSpaceDN w:val="0"/>
              <w:adjustRightInd w:val="0"/>
              <w:spacing w:after="0" w:line="240" w:lineRule="auto"/>
              <w:rPr>
                <w:rFonts w:ascii="NJFont Book" w:eastAsia="Calibri" w:hAnsi="NJFont Book" w:cs="Tahoma"/>
                <w:noProof/>
                <w:sz w:val="18"/>
                <w:szCs w:val="18"/>
                <w:highlight w:val="yellow"/>
              </w:rPr>
            </w:pPr>
            <w:r w:rsidRPr="00D01A76">
              <w:rPr>
                <w:rFonts w:ascii="NJFont Book" w:eastAsia="Calibri" w:hAnsi="NJFont Book" w:cs="Tahoma"/>
                <w:noProof/>
                <w:sz w:val="18"/>
                <w:szCs w:val="18"/>
              </w:rPr>
              <w:t>07718</w:t>
            </w:r>
            <w:r>
              <w:rPr>
                <w:rFonts w:ascii="NJFont Book" w:eastAsia="Calibri" w:hAnsi="NJFont Book" w:cs="Tahoma"/>
                <w:noProof/>
                <w:sz w:val="18"/>
                <w:szCs w:val="18"/>
              </w:rPr>
              <w:t xml:space="preserve"> </w:t>
            </w:r>
            <w:r w:rsidRPr="00D01A76">
              <w:rPr>
                <w:rFonts w:ascii="NJFont Book" w:eastAsia="Calibri" w:hAnsi="NJFont Book" w:cs="Tahoma"/>
                <w:noProof/>
                <w:sz w:val="18"/>
                <w:szCs w:val="18"/>
              </w:rPr>
              <w:t>358</w:t>
            </w:r>
            <w:r>
              <w:rPr>
                <w:rFonts w:ascii="NJFont Book" w:eastAsia="Calibri" w:hAnsi="NJFont Book" w:cs="Tahoma"/>
                <w:noProof/>
                <w:sz w:val="18"/>
                <w:szCs w:val="18"/>
              </w:rPr>
              <w:t xml:space="preserve"> </w:t>
            </w:r>
            <w:r w:rsidRPr="00D01A76">
              <w:rPr>
                <w:rFonts w:ascii="NJFont Book" w:eastAsia="Calibri" w:hAnsi="NJFont Book" w:cs="Tahoma"/>
                <w:noProof/>
                <w:sz w:val="18"/>
                <w:szCs w:val="18"/>
              </w:rPr>
              <w:t>379</w:t>
            </w:r>
          </w:p>
        </w:tc>
      </w:tr>
      <w:tr w:rsidR="00BE6EFC" w:rsidRPr="002F10CE" w14:paraId="2D7E7F58" w14:textId="77777777" w:rsidTr="263CAB11">
        <w:trPr>
          <w:trHeight w:val="340"/>
        </w:trPr>
        <w:tc>
          <w:tcPr>
            <w:tcW w:w="1125" w:type="dxa"/>
            <w:tcBorders>
              <w:top w:val="single" w:sz="4" w:space="0" w:color="auto"/>
              <w:left w:val="single" w:sz="4" w:space="0" w:color="auto"/>
              <w:bottom w:val="single" w:sz="4" w:space="0" w:color="auto"/>
              <w:right w:val="single" w:sz="4" w:space="0" w:color="auto"/>
            </w:tcBorders>
            <w:vAlign w:val="center"/>
          </w:tcPr>
          <w:p w14:paraId="4C240E7C"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LU</w:t>
            </w:r>
          </w:p>
        </w:tc>
        <w:tc>
          <w:tcPr>
            <w:tcW w:w="1410" w:type="dxa"/>
            <w:tcBorders>
              <w:top w:val="single" w:sz="4" w:space="0" w:color="auto"/>
              <w:left w:val="single" w:sz="4" w:space="0" w:color="auto"/>
              <w:bottom w:val="single" w:sz="4" w:space="0" w:color="auto"/>
              <w:right w:val="single" w:sz="4" w:space="0" w:color="auto"/>
            </w:tcBorders>
            <w:vAlign w:val="center"/>
          </w:tcPr>
          <w:p w14:paraId="1E4C8CAE"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Jeff Beattie</w:t>
            </w:r>
          </w:p>
        </w:tc>
        <w:tc>
          <w:tcPr>
            <w:tcW w:w="1759" w:type="dxa"/>
            <w:tcBorders>
              <w:top w:val="single" w:sz="4" w:space="0" w:color="auto"/>
              <w:left w:val="single" w:sz="4" w:space="0" w:color="auto"/>
              <w:bottom w:val="single" w:sz="4" w:space="0" w:color="auto"/>
              <w:right w:val="single" w:sz="4" w:space="0" w:color="auto"/>
            </w:tcBorders>
            <w:vAlign w:val="center"/>
          </w:tcPr>
          <w:p w14:paraId="79BDBCAF"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Construction Manager</w:t>
            </w:r>
          </w:p>
        </w:tc>
        <w:tc>
          <w:tcPr>
            <w:tcW w:w="3210" w:type="dxa"/>
            <w:tcBorders>
              <w:top w:val="single" w:sz="4" w:space="0" w:color="auto"/>
              <w:left w:val="single" w:sz="4" w:space="0" w:color="auto"/>
              <w:bottom w:val="single" w:sz="4" w:space="0" w:color="auto"/>
              <w:right w:val="single" w:sz="4" w:space="0" w:color="auto"/>
            </w:tcBorders>
            <w:vAlign w:val="center"/>
          </w:tcPr>
          <w:p w14:paraId="7EFC7EBB" w14:textId="77777777" w:rsidR="00BE6EFC" w:rsidRPr="001D1313" w:rsidRDefault="00E67018" w:rsidP="00F43A3E">
            <w:pPr>
              <w:autoSpaceDE w:val="0"/>
              <w:autoSpaceDN w:val="0"/>
              <w:adjustRightInd w:val="0"/>
              <w:spacing w:after="0" w:line="240" w:lineRule="auto"/>
              <w:rPr>
                <w:rFonts w:ascii="NJFont Book" w:eastAsia="Calibri" w:hAnsi="NJFont Book" w:cs="Tahoma"/>
                <w:noProof/>
                <w:sz w:val="18"/>
                <w:szCs w:val="18"/>
              </w:rPr>
            </w:pPr>
            <w:hyperlink r:id="rId13" w:history="1">
              <w:r w:rsidR="00BE6EFC" w:rsidRPr="001D1313">
                <w:rPr>
                  <w:rFonts w:ascii="NJFont Book" w:eastAsia="Calibri" w:hAnsi="NJFont Book" w:cs="Tahoma"/>
                  <w:noProof/>
                  <w:sz w:val="18"/>
                  <w:szCs w:val="18"/>
                </w:rPr>
                <w:t>jeffbeattie2@tfl.go.uk</w:t>
              </w:r>
            </w:hyperlink>
          </w:p>
        </w:tc>
        <w:tc>
          <w:tcPr>
            <w:tcW w:w="2250" w:type="dxa"/>
            <w:tcBorders>
              <w:top w:val="single" w:sz="4" w:space="0" w:color="auto"/>
              <w:left w:val="single" w:sz="4" w:space="0" w:color="auto"/>
              <w:bottom w:val="single" w:sz="4" w:space="0" w:color="auto"/>
              <w:right w:val="single" w:sz="4" w:space="0" w:color="auto"/>
            </w:tcBorders>
            <w:vAlign w:val="center"/>
          </w:tcPr>
          <w:p w14:paraId="3796C132" w14:textId="0B06F70F" w:rsidR="00BE6EFC" w:rsidRPr="00D01A76" w:rsidRDefault="00D01A76" w:rsidP="00F43A3E">
            <w:pPr>
              <w:autoSpaceDE w:val="0"/>
              <w:autoSpaceDN w:val="0"/>
              <w:adjustRightInd w:val="0"/>
              <w:spacing w:after="0" w:line="240" w:lineRule="auto"/>
              <w:rPr>
                <w:rFonts w:ascii="NJFont Book" w:eastAsia="Calibri" w:hAnsi="NJFont Book" w:cs="Tahoma"/>
                <w:noProof/>
                <w:sz w:val="18"/>
                <w:szCs w:val="18"/>
              </w:rPr>
            </w:pPr>
            <w:r w:rsidRPr="00D01A76">
              <w:rPr>
                <w:rFonts w:ascii="NJFont Book" w:eastAsia="Calibri" w:hAnsi="NJFont Book" w:cs="Tahoma"/>
                <w:noProof/>
                <w:sz w:val="18"/>
                <w:szCs w:val="18"/>
              </w:rPr>
              <w:t>07540 716 435</w:t>
            </w:r>
          </w:p>
        </w:tc>
      </w:tr>
      <w:tr w:rsidR="00BE6EFC" w:rsidRPr="002F10CE" w14:paraId="4AF1DAA8" w14:textId="77777777" w:rsidTr="263CAB11">
        <w:trPr>
          <w:trHeight w:val="340"/>
        </w:trPr>
        <w:tc>
          <w:tcPr>
            <w:tcW w:w="1125" w:type="dxa"/>
            <w:tcBorders>
              <w:top w:val="single" w:sz="4" w:space="0" w:color="auto"/>
              <w:left w:val="single" w:sz="4" w:space="0" w:color="auto"/>
              <w:bottom w:val="single" w:sz="4" w:space="0" w:color="auto"/>
              <w:right w:val="single" w:sz="4" w:space="0" w:color="auto"/>
            </w:tcBorders>
            <w:vAlign w:val="center"/>
          </w:tcPr>
          <w:p w14:paraId="68E82730"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LU</w:t>
            </w:r>
          </w:p>
        </w:tc>
        <w:tc>
          <w:tcPr>
            <w:tcW w:w="1410" w:type="dxa"/>
            <w:tcBorders>
              <w:top w:val="single" w:sz="4" w:space="0" w:color="auto"/>
              <w:left w:val="single" w:sz="4" w:space="0" w:color="auto"/>
              <w:bottom w:val="single" w:sz="4" w:space="0" w:color="auto"/>
              <w:right w:val="single" w:sz="4" w:space="0" w:color="auto"/>
            </w:tcBorders>
            <w:vAlign w:val="center"/>
          </w:tcPr>
          <w:p w14:paraId="2D343C92"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Guy Barker</w:t>
            </w:r>
          </w:p>
        </w:tc>
        <w:tc>
          <w:tcPr>
            <w:tcW w:w="1759" w:type="dxa"/>
            <w:tcBorders>
              <w:top w:val="single" w:sz="4" w:space="0" w:color="auto"/>
              <w:left w:val="single" w:sz="4" w:space="0" w:color="auto"/>
              <w:bottom w:val="single" w:sz="4" w:space="0" w:color="auto"/>
              <w:right w:val="single" w:sz="4" w:space="0" w:color="auto"/>
            </w:tcBorders>
            <w:vAlign w:val="center"/>
          </w:tcPr>
          <w:p w14:paraId="4804889A"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CM (nights)</w:t>
            </w:r>
          </w:p>
        </w:tc>
        <w:tc>
          <w:tcPr>
            <w:tcW w:w="3210" w:type="dxa"/>
            <w:tcBorders>
              <w:top w:val="single" w:sz="4" w:space="0" w:color="auto"/>
              <w:left w:val="single" w:sz="4" w:space="0" w:color="auto"/>
              <w:bottom w:val="single" w:sz="4" w:space="0" w:color="auto"/>
              <w:right w:val="single" w:sz="4" w:space="0" w:color="auto"/>
            </w:tcBorders>
            <w:vAlign w:val="center"/>
          </w:tcPr>
          <w:p w14:paraId="70F9546F" w14:textId="77777777" w:rsidR="00BE6EFC" w:rsidRPr="001D1313" w:rsidRDefault="00E67018" w:rsidP="00F43A3E">
            <w:pPr>
              <w:autoSpaceDE w:val="0"/>
              <w:autoSpaceDN w:val="0"/>
              <w:adjustRightInd w:val="0"/>
              <w:spacing w:after="0" w:line="240" w:lineRule="auto"/>
              <w:rPr>
                <w:rFonts w:ascii="NJFont Book" w:eastAsia="Calibri" w:hAnsi="NJFont Book" w:cs="Tahoma"/>
                <w:noProof/>
                <w:sz w:val="18"/>
                <w:szCs w:val="18"/>
              </w:rPr>
            </w:pPr>
            <w:hyperlink r:id="rId14" w:history="1">
              <w:r w:rsidR="00BE6EFC" w:rsidRPr="001D1313">
                <w:rPr>
                  <w:rFonts w:ascii="NJFont Book" w:eastAsia="Calibri" w:hAnsi="NJFont Book" w:cs="Tahoma"/>
                  <w:noProof/>
                  <w:sz w:val="18"/>
                  <w:szCs w:val="18"/>
                </w:rPr>
                <w:t>Guy.Barker@tube.tfl.gov.uk</w:t>
              </w:r>
            </w:hyperlink>
          </w:p>
        </w:tc>
        <w:tc>
          <w:tcPr>
            <w:tcW w:w="2250" w:type="dxa"/>
            <w:tcBorders>
              <w:top w:val="single" w:sz="4" w:space="0" w:color="auto"/>
              <w:left w:val="single" w:sz="4" w:space="0" w:color="auto"/>
              <w:bottom w:val="single" w:sz="4" w:space="0" w:color="auto"/>
              <w:right w:val="single" w:sz="4" w:space="0" w:color="auto"/>
            </w:tcBorders>
            <w:vAlign w:val="center"/>
          </w:tcPr>
          <w:p w14:paraId="28291405" w14:textId="77777777" w:rsidR="00BE6EFC" w:rsidRPr="00D01A76" w:rsidRDefault="00BE6EFC" w:rsidP="00F43A3E">
            <w:pPr>
              <w:autoSpaceDE w:val="0"/>
              <w:autoSpaceDN w:val="0"/>
              <w:adjustRightInd w:val="0"/>
              <w:spacing w:after="0" w:line="240" w:lineRule="auto"/>
              <w:rPr>
                <w:rFonts w:ascii="NJFont Book" w:eastAsia="Calibri" w:hAnsi="NJFont Book" w:cs="Tahoma"/>
                <w:noProof/>
                <w:sz w:val="18"/>
                <w:szCs w:val="18"/>
              </w:rPr>
            </w:pPr>
            <w:r w:rsidRPr="00D01A76">
              <w:rPr>
                <w:rFonts w:ascii="NJFont Book" w:eastAsia="Calibri" w:hAnsi="NJFont Book" w:cs="Tahoma"/>
                <w:noProof/>
                <w:sz w:val="18"/>
                <w:szCs w:val="18"/>
              </w:rPr>
              <w:t>07740 748 207</w:t>
            </w:r>
          </w:p>
        </w:tc>
      </w:tr>
      <w:tr w:rsidR="00BE6EFC" w:rsidRPr="002F10CE" w14:paraId="4E942779" w14:textId="77777777" w:rsidTr="263CAB11">
        <w:trPr>
          <w:trHeight w:val="340"/>
        </w:trPr>
        <w:tc>
          <w:tcPr>
            <w:tcW w:w="1125" w:type="dxa"/>
            <w:tcBorders>
              <w:top w:val="single" w:sz="4" w:space="0" w:color="auto"/>
              <w:left w:val="single" w:sz="4" w:space="0" w:color="auto"/>
              <w:bottom w:val="single" w:sz="4" w:space="0" w:color="auto"/>
              <w:right w:val="single" w:sz="4" w:space="0" w:color="auto"/>
            </w:tcBorders>
            <w:vAlign w:val="center"/>
          </w:tcPr>
          <w:p w14:paraId="3B5E4CE0"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LU</w:t>
            </w:r>
          </w:p>
        </w:tc>
        <w:tc>
          <w:tcPr>
            <w:tcW w:w="1410" w:type="dxa"/>
            <w:tcBorders>
              <w:top w:val="single" w:sz="4" w:space="0" w:color="auto"/>
              <w:left w:val="single" w:sz="4" w:space="0" w:color="auto"/>
              <w:bottom w:val="single" w:sz="4" w:space="0" w:color="auto"/>
              <w:right w:val="single" w:sz="4" w:space="0" w:color="auto"/>
            </w:tcBorders>
            <w:vAlign w:val="center"/>
          </w:tcPr>
          <w:p w14:paraId="2BB81228"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Ike Nze</w:t>
            </w:r>
          </w:p>
        </w:tc>
        <w:tc>
          <w:tcPr>
            <w:tcW w:w="1759" w:type="dxa"/>
            <w:tcBorders>
              <w:top w:val="single" w:sz="4" w:space="0" w:color="auto"/>
              <w:left w:val="single" w:sz="4" w:space="0" w:color="auto"/>
              <w:bottom w:val="single" w:sz="4" w:space="0" w:color="auto"/>
              <w:right w:val="single" w:sz="4" w:space="0" w:color="auto"/>
            </w:tcBorders>
            <w:vAlign w:val="center"/>
          </w:tcPr>
          <w:p w14:paraId="4F9D47C5"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Project Engineer</w:t>
            </w:r>
          </w:p>
        </w:tc>
        <w:tc>
          <w:tcPr>
            <w:tcW w:w="3210" w:type="dxa"/>
            <w:tcBorders>
              <w:top w:val="single" w:sz="4" w:space="0" w:color="auto"/>
              <w:left w:val="single" w:sz="4" w:space="0" w:color="auto"/>
              <w:bottom w:val="single" w:sz="4" w:space="0" w:color="auto"/>
              <w:right w:val="single" w:sz="4" w:space="0" w:color="auto"/>
            </w:tcBorders>
            <w:vAlign w:val="center"/>
          </w:tcPr>
          <w:p w14:paraId="5FD73618" w14:textId="77777777" w:rsidR="00BE6EFC" w:rsidRPr="001D1313" w:rsidRDefault="00E67018" w:rsidP="00F43A3E">
            <w:pPr>
              <w:autoSpaceDE w:val="0"/>
              <w:autoSpaceDN w:val="0"/>
              <w:adjustRightInd w:val="0"/>
              <w:spacing w:after="0" w:line="240" w:lineRule="auto"/>
              <w:rPr>
                <w:rFonts w:ascii="NJFont Book" w:eastAsia="Calibri" w:hAnsi="NJFont Book" w:cs="Tahoma"/>
                <w:noProof/>
                <w:sz w:val="18"/>
                <w:szCs w:val="18"/>
              </w:rPr>
            </w:pPr>
            <w:hyperlink r:id="rId15" w:history="1">
              <w:r w:rsidR="00BE6EFC" w:rsidRPr="001D1313">
                <w:rPr>
                  <w:rFonts w:ascii="NJFont Book" w:eastAsia="Calibri" w:hAnsi="NJFont Book" w:cs="Tahoma"/>
                  <w:noProof/>
                  <w:sz w:val="18"/>
                  <w:szCs w:val="18"/>
                </w:rPr>
                <w:t>Ike.Nze@tube.tfl.gov.uk</w:t>
              </w:r>
            </w:hyperlink>
          </w:p>
        </w:tc>
        <w:tc>
          <w:tcPr>
            <w:tcW w:w="2250" w:type="dxa"/>
            <w:tcBorders>
              <w:top w:val="single" w:sz="4" w:space="0" w:color="auto"/>
              <w:left w:val="single" w:sz="4" w:space="0" w:color="auto"/>
              <w:bottom w:val="single" w:sz="4" w:space="0" w:color="auto"/>
              <w:right w:val="single" w:sz="4" w:space="0" w:color="auto"/>
            </w:tcBorders>
            <w:vAlign w:val="center"/>
          </w:tcPr>
          <w:p w14:paraId="5E431547" w14:textId="213912FC" w:rsidR="00BE6EFC" w:rsidRPr="00D01A76" w:rsidRDefault="00EC53D4" w:rsidP="00F43A3E">
            <w:pPr>
              <w:autoSpaceDE w:val="0"/>
              <w:autoSpaceDN w:val="0"/>
              <w:adjustRightInd w:val="0"/>
              <w:spacing w:after="0" w:line="240" w:lineRule="auto"/>
              <w:rPr>
                <w:rFonts w:ascii="NJFont Book" w:eastAsia="Calibri" w:hAnsi="NJFont Book" w:cs="Tahoma"/>
                <w:noProof/>
                <w:sz w:val="18"/>
                <w:szCs w:val="18"/>
              </w:rPr>
            </w:pPr>
            <w:r w:rsidRPr="00D01A76">
              <w:rPr>
                <w:rFonts w:ascii="NJFont Book" w:eastAsia="Calibri" w:hAnsi="NJFont Book" w:cs="Tahoma"/>
                <w:noProof/>
                <w:sz w:val="18"/>
                <w:szCs w:val="18"/>
              </w:rPr>
              <w:t>07894 589 012</w:t>
            </w:r>
          </w:p>
        </w:tc>
      </w:tr>
      <w:tr w:rsidR="00BE6EFC" w:rsidRPr="002F10CE" w14:paraId="6EEB1829" w14:textId="77777777" w:rsidTr="263CAB11">
        <w:trPr>
          <w:trHeight w:val="340"/>
        </w:trPr>
        <w:tc>
          <w:tcPr>
            <w:tcW w:w="1125" w:type="dxa"/>
            <w:tcBorders>
              <w:top w:val="single" w:sz="4" w:space="0" w:color="auto"/>
              <w:left w:val="single" w:sz="4" w:space="0" w:color="auto"/>
              <w:bottom w:val="single" w:sz="4" w:space="0" w:color="auto"/>
              <w:right w:val="single" w:sz="4" w:space="0" w:color="auto"/>
            </w:tcBorders>
            <w:vAlign w:val="center"/>
          </w:tcPr>
          <w:p w14:paraId="24BB2F44"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LU</w:t>
            </w:r>
          </w:p>
        </w:tc>
        <w:tc>
          <w:tcPr>
            <w:tcW w:w="1410" w:type="dxa"/>
            <w:tcBorders>
              <w:top w:val="single" w:sz="4" w:space="0" w:color="auto"/>
              <w:left w:val="single" w:sz="4" w:space="0" w:color="auto"/>
              <w:bottom w:val="single" w:sz="4" w:space="0" w:color="auto"/>
              <w:right w:val="single" w:sz="4" w:space="0" w:color="auto"/>
            </w:tcBorders>
            <w:vAlign w:val="center"/>
          </w:tcPr>
          <w:p w14:paraId="3C11032B" w14:textId="683677D6" w:rsidR="00BE6EFC" w:rsidRPr="0092614F" w:rsidRDefault="00EC53D4" w:rsidP="00F43A3E">
            <w:pPr>
              <w:autoSpaceDE w:val="0"/>
              <w:autoSpaceDN w:val="0"/>
              <w:adjustRightInd w:val="0"/>
              <w:spacing w:after="0" w:line="240" w:lineRule="auto"/>
              <w:rPr>
                <w:rFonts w:ascii="NJFont Book" w:eastAsia="Calibri" w:hAnsi="NJFont Book" w:cs="Tahoma"/>
                <w:noProof/>
                <w:sz w:val="18"/>
                <w:szCs w:val="18"/>
              </w:rPr>
            </w:pPr>
            <w:r>
              <w:rPr>
                <w:rFonts w:ascii="NJFont Book" w:eastAsia="Calibri" w:hAnsi="NJFont Book" w:cs="Tahoma"/>
                <w:noProof/>
                <w:sz w:val="18"/>
                <w:szCs w:val="18"/>
              </w:rPr>
              <w:t>Jim Burke</w:t>
            </w:r>
          </w:p>
        </w:tc>
        <w:tc>
          <w:tcPr>
            <w:tcW w:w="1759" w:type="dxa"/>
            <w:tcBorders>
              <w:top w:val="single" w:sz="4" w:space="0" w:color="auto"/>
              <w:left w:val="single" w:sz="4" w:space="0" w:color="auto"/>
              <w:bottom w:val="single" w:sz="4" w:space="0" w:color="auto"/>
              <w:right w:val="single" w:sz="4" w:space="0" w:color="auto"/>
            </w:tcBorders>
            <w:vAlign w:val="center"/>
          </w:tcPr>
          <w:p w14:paraId="73B35CB0"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Commercial Manager</w:t>
            </w:r>
          </w:p>
        </w:tc>
        <w:tc>
          <w:tcPr>
            <w:tcW w:w="3210" w:type="dxa"/>
            <w:tcBorders>
              <w:top w:val="single" w:sz="4" w:space="0" w:color="auto"/>
              <w:left w:val="single" w:sz="4" w:space="0" w:color="auto"/>
              <w:bottom w:val="single" w:sz="4" w:space="0" w:color="auto"/>
              <w:right w:val="single" w:sz="4" w:space="0" w:color="auto"/>
            </w:tcBorders>
            <w:vAlign w:val="center"/>
          </w:tcPr>
          <w:p w14:paraId="42F7C47F" w14:textId="3A2989AE" w:rsidR="00BE6EFC" w:rsidRPr="001D1313" w:rsidRDefault="00E67018" w:rsidP="00F43A3E">
            <w:pPr>
              <w:autoSpaceDE w:val="0"/>
              <w:autoSpaceDN w:val="0"/>
              <w:adjustRightInd w:val="0"/>
              <w:spacing w:after="0" w:line="240" w:lineRule="auto"/>
              <w:rPr>
                <w:rFonts w:ascii="NJFont Book" w:eastAsia="Calibri" w:hAnsi="NJFont Book" w:cs="Tahoma"/>
                <w:noProof/>
                <w:sz w:val="18"/>
                <w:szCs w:val="18"/>
              </w:rPr>
            </w:pPr>
            <w:hyperlink r:id="rId16" w:history="1">
              <w:r w:rsidR="00EC53D4" w:rsidRPr="001D1313">
                <w:rPr>
                  <w:rStyle w:val="Hyperlink"/>
                  <w:rFonts w:eastAsia="Calibri" w:cs="Tahoma"/>
                  <w:noProof/>
                  <w:color w:val="auto"/>
                  <w:sz w:val="18"/>
                  <w:szCs w:val="18"/>
                  <w:u w:val="none"/>
                </w:rPr>
                <w:t>jim.burke@tube.tfl.gov.uk</w:t>
              </w:r>
            </w:hyperlink>
          </w:p>
        </w:tc>
        <w:tc>
          <w:tcPr>
            <w:tcW w:w="2250" w:type="dxa"/>
            <w:tcBorders>
              <w:top w:val="single" w:sz="4" w:space="0" w:color="auto"/>
              <w:left w:val="single" w:sz="4" w:space="0" w:color="auto"/>
              <w:bottom w:val="single" w:sz="4" w:space="0" w:color="auto"/>
              <w:right w:val="single" w:sz="4" w:space="0" w:color="auto"/>
            </w:tcBorders>
            <w:vAlign w:val="center"/>
          </w:tcPr>
          <w:p w14:paraId="363A2004" w14:textId="259A1AE0" w:rsidR="00BE6EFC" w:rsidRPr="00D01A76" w:rsidRDefault="00EC53D4" w:rsidP="00F43A3E">
            <w:pPr>
              <w:autoSpaceDE w:val="0"/>
              <w:autoSpaceDN w:val="0"/>
              <w:adjustRightInd w:val="0"/>
              <w:spacing w:after="0" w:line="240" w:lineRule="auto"/>
              <w:rPr>
                <w:rFonts w:ascii="NJFont Book" w:eastAsia="Calibri" w:hAnsi="NJFont Book" w:cs="Tahoma"/>
                <w:noProof/>
                <w:sz w:val="18"/>
                <w:szCs w:val="18"/>
              </w:rPr>
            </w:pPr>
            <w:r w:rsidRPr="00D01A76">
              <w:rPr>
                <w:rFonts w:ascii="NJFont Book" w:eastAsia="Calibri" w:hAnsi="NJFont Book" w:cs="Tahoma"/>
                <w:noProof/>
                <w:sz w:val="18"/>
                <w:szCs w:val="18"/>
              </w:rPr>
              <w:t>07549 225 013</w:t>
            </w:r>
          </w:p>
        </w:tc>
      </w:tr>
      <w:tr w:rsidR="00BE6EFC" w:rsidRPr="002F10CE" w14:paraId="11517BFB" w14:textId="77777777" w:rsidTr="263CAB11">
        <w:trPr>
          <w:trHeight w:val="340"/>
        </w:trPr>
        <w:tc>
          <w:tcPr>
            <w:tcW w:w="1125" w:type="dxa"/>
            <w:tcBorders>
              <w:top w:val="single" w:sz="4" w:space="0" w:color="auto"/>
              <w:left w:val="single" w:sz="4" w:space="0" w:color="auto"/>
              <w:bottom w:val="single" w:sz="4" w:space="0" w:color="auto"/>
              <w:right w:val="single" w:sz="4" w:space="0" w:color="auto"/>
            </w:tcBorders>
            <w:vAlign w:val="center"/>
          </w:tcPr>
          <w:p w14:paraId="4C0ACD83"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LU</w:t>
            </w:r>
          </w:p>
        </w:tc>
        <w:tc>
          <w:tcPr>
            <w:tcW w:w="1410" w:type="dxa"/>
            <w:tcBorders>
              <w:top w:val="single" w:sz="4" w:space="0" w:color="auto"/>
              <w:left w:val="single" w:sz="4" w:space="0" w:color="auto"/>
              <w:bottom w:val="single" w:sz="4" w:space="0" w:color="auto"/>
              <w:right w:val="single" w:sz="4" w:space="0" w:color="auto"/>
            </w:tcBorders>
            <w:vAlign w:val="center"/>
          </w:tcPr>
          <w:p w14:paraId="557AF4BA" w14:textId="6B57B129" w:rsidR="00BE6EFC" w:rsidRPr="0092614F" w:rsidRDefault="001B1DD3" w:rsidP="263CAB11">
            <w:pPr>
              <w:spacing w:after="0" w:line="240" w:lineRule="auto"/>
              <w:rPr>
                <w:rFonts w:ascii="NJFont Book" w:eastAsia="Calibri" w:hAnsi="NJFont Book" w:cs="Tahoma"/>
                <w:noProof/>
                <w:sz w:val="18"/>
                <w:szCs w:val="18"/>
              </w:rPr>
            </w:pPr>
            <w:r>
              <w:rPr>
                <w:rFonts w:ascii="NJFont Book" w:eastAsia="Calibri" w:hAnsi="NJFont Book" w:cs="Tahoma"/>
                <w:noProof/>
                <w:sz w:val="18"/>
                <w:szCs w:val="18"/>
              </w:rPr>
              <w:t>Bibek Tiwari</w:t>
            </w:r>
          </w:p>
        </w:tc>
        <w:tc>
          <w:tcPr>
            <w:tcW w:w="1759" w:type="dxa"/>
            <w:tcBorders>
              <w:top w:val="single" w:sz="4" w:space="0" w:color="auto"/>
              <w:left w:val="single" w:sz="4" w:space="0" w:color="auto"/>
              <w:bottom w:val="single" w:sz="4" w:space="0" w:color="auto"/>
              <w:right w:val="single" w:sz="4" w:space="0" w:color="auto"/>
            </w:tcBorders>
            <w:vAlign w:val="center"/>
          </w:tcPr>
          <w:p w14:paraId="690B711D"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sidRPr="0092614F">
              <w:rPr>
                <w:rFonts w:ascii="NJFont Book" w:eastAsia="Calibri" w:hAnsi="NJFont Book" w:cs="Tahoma"/>
                <w:noProof/>
                <w:sz w:val="18"/>
                <w:szCs w:val="18"/>
              </w:rPr>
              <w:t>Planner</w:t>
            </w:r>
          </w:p>
        </w:tc>
        <w:tc>
          <w:tcPr>
            <w:tcW w:w="3210" w:type="dxa"/>
            <w:tcBorders>
              <w:top w:val="single" w:sz="4" w:space="0" w:color="auto"/>
              <w:left w:val="single" w:sz="4" w:space="0" w:color="auto"/>
              <w:bottom w:val="single" w:sz="4" w:space="0" w:color="auto"/>
              <w:right w:val="single" w:sz="4" w:space="0" w:color="auto"/>
            </w:tcBorders>
            <w:vAlign w:val="center"/>
          </w:tcPr>
          <w:p w14:paraId="76FF54CD" w14:textId="0A0186E9" w:rsidR="00BE6EFC" w:rsidRPr="0092614F" w:rsidRDefault="001B1DD3" w:rsidP="00F43A3E">
            <w:pPr>
              <w:autoSpaceDE w:val="0"/>
              <w:autoSpaceDN w:val="0"/>
              <w:adjustRightInd w:val="0"/>
              <w:spacing w:after="0" w:line="240" w:lineRule="auto"/>
              <w:rPr>
                <w:rFonts w:ascii="NJFont Book" w:eastAsia="Calibri" w:hAnsi="NJFont Book" w:cs="Tahoma"/>
                <w:noProof/>
                <w:sz w:val="18"/>
                <w:szCs w:val="18"/>
              </w:rPr>
            </w:pPr>
            <w:r>
              <w:rPr>
                <w:rFonts w:ascii="NJFont Book" w:eastAsia="Calibri" w:hAnsi="NJFont Book" w:cs="Tahoma"/>
                <w:noProof/>
                <w:sz w:val="18"/>
                <w:szCs w:val="18"/>
              </w:rPr>
              <w:t>Bibektiwari</w:t>
            </w:r>
            <w:r w:rsidR="003F20E2" w:rsidRPr="003F20E2">
              <w:rPr>
                <w:rFonts w:ascii="NJFont Book" w:eastAsia="Calibri" w:hAnsi="NJFont Book" w:cs="Tahoma"/>
                <w:noProof/>
                <w:sz w:val="18"/>
                <w:szCs w:val="18"/>
              </w:rPr>
              <w:t>@tfl.gov.uk</w:t>
            </w:r>
          </w:p>
        </w:tc>
        <w:tc>
          <w:tcPr>
            <w:tcW w:w="2250" w:type="dxa"/>
            <w:tcBorders>
              <w:top w:val="single" w:sz="4" w:space="0" w:color="auto"/>
              <w:left w:val="single" w:sz="4" w:space="0" w:color="auto"/>
              <w:bottom w:val="single" w:sz="4" w:space="0" w:color="auto"/>
              <w:right w:val="single" w:sz="4" w:space="0" w:color="auto"/>
            </w:tcBorders>
            <w:vAlign w:val="center"/>
          </w:tcPr>
          <w:p w14:paraId="3C65328F" w14:textId="3235C0B1" w:rsidR="00BE6EFC" w:rsidRPr="00D01A76" w:rsidRDefault="00EC53D4" w:rsidP="00F43A3E">
            <w:pPr>
              <w:autoSpaceDE w:val="0"/>
              <w:autoSpaceDN w:val="0"/>
              <w:adjustRightInd w:val="0"/>
              <w:spacing w:after="0" w:line="240" w:lineRule="auto"/>
              <w:rPr>
                <w:rFonts w:ascii="NJFont Book" w:eastAsia="Calibri" w:hAnsi="NJFont Book" w:cs="Tahoma"/>
                <w:noProof/>
                <w:sz w:val="18"/>
                <w:szCs w:val="18"/>
              </w:rPr>
            </w:pPr>
            <w:r w:rsidRPr="00D01A76">
              <w:rPr>
                <w:rFonts w:ascii="NJFont Book" w:eastAsia="Calibri" w:hAnsi="NJFont Book" w:cs="Tahoma"/>
                <w:noProof/>
                <w:sz w:val="18"/>
                <w:szCs w:val="18"/>
              </w:rPr>
              <w:t>N/A</w:t>
            </w:r>
          </w:p>
        </w:tc>
      </w:tr>
      <w:tr w:rsidR="00BE6EFC" w:rsidRPr="002F10CE" w14:paraId="73C61412" w14:textId="77777777" w:rsidTr="263CAB11">
        <w:trPr>
          <w:trHeight w:val="340"/>
        </w:trPr>
        <w:tc>
          <w:tcPr>
            <w:tcW w:w="1125" w:type="dxa"/>
            <w:tcBorders>
              <w:top w:val="single" w:sz="4" w:space="0" w:color="auto"/>
              <w:left w:val="single" w:sz="4" w:space="0" w:color="auto"/>
              <w:bottom w:val="single" w:sz="4" w:space="0" w:color="auto"/>
              <w:right w:val="single" w:sz="4" w:space="0" w:color="auto"/>
            </w:tcBorders>
            <w:vAlign w:val="center"/>
          </w:tcPr>
          <w:p w14:paraId="7E0E1276"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Pr>
                <w:rFonts w:ascii="NJFont Book" w:eastAsia="Calibri" w:hAnsi="NJFont Book" w:cs="Tahoma"/>
                <w:noProof/>
                <w:sz w:val="18"/>
                <w:szCs w:val="18"/>
              </w:rPr>
              <w:t>LU</w:t>
            </w:r>
          </w:p>
        </w:tc>
        <w:tc>
          <w:tcPr>
            <w:tcW w:w="1410" w:type="dxa"/>
            <w:tcBorders>
              <w:top w:val="single" w:sz="4" w:space="0" w:color="auto"/>
              <w:left w:val="single" w:sz="4" w:space="0" w:color="auto"/>
              <w:bottom w:val="single" w:sz="4" w:space="0" w:color="auto"/>
              <w:right w:val="single" w:sz="4" w:space="0" w:color="auto"/>
            </w:tcBorders>
            <w:vAlign w:val="center"/>
          </w:tcPr>
          <w:p w14:paraId="7CE7479A" w14:textId="76442361" w:rsidR="00BE6EFC" w:rsidRPr="0092614F" w:rsidRDefault="0068632B" w:rsidP="00F43A3E">
            <w:pPr>
              <w:autoSpaceDE w:val="0"/>
              <w:autoSpaceDN w:val="0"/>
              <w:adjustRightInd w:val="0"/>
              <w:spacing w:after="0" w:line="240" w:lineRule="auto"/>
              <w:rPr>
                <w:rFonts w:ascii="NJFont Book" w:eastAsia="Calibri" w:hAnsi="NJFont Book" w:cs="Tahoma"/>
                <w:noProof/>
                <w:sz w:val="18"/>
                <w:szCs w:val="18"/>
              </w:rPr>
            </w:pPr>
            <w:r>
              <w:rPr>
                <w:rFonts w:ascii="NJFont Book" w:eastAsia="Calibri" w:hAnsi="NJFont Book" w:cs="Tahoma"/>
                <w:noProof/>
                <w:sz w:val="18"/>
                <w:szCs w:val="18"/>
              </w:rPr>
              <w:t>Simon Frazer</w:t>
            </w:r>
          </w:p>
        </w:tc>
        <w:tc>
          <w:tcPr>
            <w:tcW w:w="1759" w:type="dxa"/>
            <w:tcBorders>
              <w:top w:val="single" w:sz="4" w:space="0" w:color="auto"/>
              <w:left w:val="single" w:sz="4" w:space="0" w:color="auto"/>
              <w:bottom w:val="single" w:sz="4" w:space="0" w:color="auto"/>
              <w:right w:val="single" w:sz="4" w:space="0" w:color="auto"/>
            </w:tcBorders>
            <w:vAlign w:val="center"/>
          </w:tcPr>
          <w:p w14:paraId="4FB2E032" w14:textId="77777777"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r>
              <w:rPr>
                <w:rFonts w:ascii="NJFont Book" w:eastAsia="Calibri" w:hAnsi="NJFont Book" w:cs="Tahoma"/>
                <w:noProof/>
                <w:sz w:val="18"/>
                <w:szCs w:val="18"/>
              </w:rPr>
              <w:t>HSE</w:t>
            </w:r>
          </w:p>
        </w:tc>
        <w:tc>
          <w:tcPr>
            <w:tcW w:w="3210" w:type="dxa"/>
            <w:tcBorders>
              <w:top w:val="single" w:sz="4" w:space="0" w:color="auto"/>
              <w:left w:val="single" w:sz="4" w:space="0" w:color="auto"/>
              <w:bottom w:val="single" w:sz="4" w:space="0" w:color="auto"/>
              <w:right w:val="single" w:sz="4" w:space="0" w:color="auto"/>
            </w:tcBorders>
            <w:vAlign w:val="center"/>
          </w:tcPr>
          <w:p w14:paraId="1C4FC4BE" w14:textId="04740CEA" w:rsidR="00BE6EFC" w:rsidRPr="003D5CC7" w:rsidRDefault="0068632B" w:rsidP="00F43A3E">
            <w:pPr>
              <w:autoSpaceDE w:val="0"/>
              <w:autoSpaceDN w:val="0"/>
              <w:adjustRightInd w:val="0"/>
              <w:spacing w:after="0" w:line="240" w:lineRule="auto"/>
              <w:rPr>
                <w:rFonts w:ascii="NJFont Book" w:hAnsi="NJFont Book"/>
                <w:sz w:val="18"/>
                <w:szCs w:val="18"/>
              </w:rPr>
            </w:pPr>
            <w:r w:rsidRPr="0068632B">
              <w:rPr>
                <w:rFonts w:ascii="NJFont Book" w:hAnsi="NJFont Book"/>
                <w:sz w:val="18"/>
                <w:szCs w:val="18"/>
              </w:rPr>
              <w:t>SimonFrazer@tfl.gov.uk</w:t>
            </w:r>
          </w:p>
        </w:tc>
        <w:tc>
          <w:tcPr>
            <w:tcW w:w="2250" w:type="dxa"/>
            <w:tcBorders>
              <w:top w:val="single" w:sz="4" w:space="0" w:color="auto"/>
              <w:left w:val="single" w:sz="4" w:space="0" w:color="auto"/>
              <w:bottom w:val="single" w:sz="4" w:space="0" w:color="auto"/>
              <w:right w:val="single" w:sz="4" w:space="0" w:color="auto"/>
            </w:tcBorders>
            <w:vAlign w:val="center"/>
          </w:tcPr>
          <w:p w14:paraId="68EA5270" w14:textId="77777777" w:rsidR="0068632B" w:rsidRPr="003F20E2" w:rsidRDefault="0068632B" w:rsidP="0068632B">
            <w:pPr>
              <w:autoSpaceDE w:val="0"/>
              <w:autoSpaceDN w:val="0"/>
              <w:adjustRightInd w:val="0"/>
              <w:spacing w:after="0" w:line="240" w:lineRule="auto"/>
              <w:rPr>
                <w:rFonts w:ascii="NJFont Book" w:eastAsia="Calibri" w:hAnsi="NJFont Book" w:cs="Tahoma"/>
                <w:noProof/>
                <w:sz w:val="18"/>
                <w:szCs w:val="18"/>
              </w:rPr>
            </w:pPr>
            <w:r w:rsidRPr="003F20E2">
              <w:rPr>
                <w:rFonts w:ascii="NJFont Book" w:eastAsia="Calibri" w:hAnsi="NJFont Book" w:cs="Tahoma"/>
                <w:noProof/>
                <w:sz w:val="18"/>
                <w:szCs w:val="18"/>
              </w:rPr>
              <w:t>07754 048045</w:t>
            </w:r>
          </w:p>
          <w:p w14:paraId="3B3B7A0D" w14:textId="73202BA5" w:rsidR="00BE6EFC" w:rsidRPr="0092614F" w:rsidRDefault="00BE6EFC" w:rsidP="00F43A3E">
            <w:pPr>
              <w:autoSpaceDE w:val="0"/>
              <w:autoSpaceDN w:val="0"/>
              <w:adjustRightInd w:val="0"/>
              <w:spacing w:after="0" w:line="240" w:lineRule="auto"/>
              <w:rPr>
                <w:rFonts w:ascii="NJFont Book" w:eastAsia="Calibri" w:hAnsi="NJFont Book" w:cs="Tahoma"/>
                <w:noProof/>
                <w:sz w:val="18"/>
                <w:szCs w:val="18"/>
              </w:rPr>
            </w:pPr>
          </w:p>
        </w:tc>
      </w:tr>
    </w:tbl>
    <w:p w14:paraId="10FCDE18" w14:textId="77777777" w:rsidR="00BE6EFC" w:rsidRPr="005F4003" w:rsidRDefault="00BE6EFC" w:rsidP="00BE6EFC">
      <w:pPr>
        <w:spacing w:before="120" w:after="120" w:line="240" w:lineRule="auto"/>
        <w:rPr>
          <w:rFonts w:ascii="NJFont Book" w:eastAsia="Times New Roman" w:hAnsi="NJFont Book" w:cs="Arial"/>
          <w:color w:val="0070C0"/>
          <w:sz w:val="24"/>
          <w:szCs w:val="24"/>
        </w:rPr>
      </w:pPr>
      <w:bookmarkStart w:id="43" w:name="_Toc267655832"/>
      <w:bookmarkStart w:id="44" w:name="_Toc415589095"/>
      <w:bookmarkEnd w:id="42"/>
      <w:r w:rsidRPr="0092614F">
        <w:rPr>
          <w:rFonts w:ascii="NJFont Book" w:hAnsi="NJFont Book"/>
          <w:sz w:val="24"/>
        </w:rPr>
        <w:t>Directory details for other stakeholders will be provided on request</w:t>
      </w:r>
      <w:r>
        <w:rPr>
          <w:rFonts w:ascii="NJFont Medium" w:hAnsi="NJFont Medium"/>
          <w:sz w:val="24"/>
        </w:rPr>
        <w:t xml:space="preserve">. </w:t>
      </w:r>
    </w:p>
    <w:bookmarkEnd w:id="43"/>
    <w:bookmarkEnd w:id="44"/>
    <w:p w14:paraId="4FE0F33E" w14:textId="77777777" w:rsidR="00BE6EFC" w:rsidRDefault="00BE6EFC" w:rsidP="00BE6EFC">
      <w:pPr>
        <w:spacing w:before="120" w:after="120" w:line="240" w:lineRule="auto"/>
        <w:rPr>
          <w:rFonts w:ascii="NJFont Book" w:eastAsia="Times New Roman" w:hAnsi="NJFont Book" w:cs="Arial"/>
          <w:color w:val="0070C0"/>
          <w:sz w:val="24"/>
          <w:szCs w:val="24"/>
        </w:rPr>
      </w:pPr>
    </w:p>
    <w:p w14:paraId="03E07808" w14:textId="77777777" w:rsidR="00BE6EFC" w:rsidRPr="003E5284" w:rsidRDefault="00BE6EFC" w:rsidP="00BE6EFC">
      <w:pPr>
        <w:pStyle w:val="Heading1"/>
      </w:pPr>
      <w:bookmarkStart w:id="45" w:name="_Toc267655833"/>
      <w:bookmarkStart w:id="46" w:name="_Toc340236816"/>
      <w:bookmarkStart w:id="47" w:name="_Toc340237351"/>
      <w:bookmarkStart w:id="48" w:name="_Toc415589096"/>
      <w:bookmarkStart w:id="49" w:name="_Toc513703871"/>
      <w:bookmarkStart w:id="50" w:name="_Toc520808271"/>
      <w:r>
        <w:t>TfL</w:t>
      </w:r>
      <w:r w:rsidRPr="003E5284">
        <w:t xml:space="preserve"> Standards and Project Management Requirements</w:t>
      </w:r>
      <w:bookmarkEnd w:id="45"/>
      <w:bookmarkEnd w:id="46"/>
      <w:bookmarkEnd w:id="47"/>
      <w:bookmarkEnd w:id="48"/>
      <w:bookmarkEnd w:id="49"/>
      <w:bookmarkEnd w:id="50"/>
    </w:p>
    <w:p w14:paraId="55696A9A" w14:textId="77777777" w:rsidR="00BE6EFC" w:rsidRPr="003E5284" w:rsidRDefault="00BE6EFC" w:rsidP="00BE6EFC">
      <w:pPr>
        <w:pStyle w:val="Heading2"/>
      </w:pPr>
      <w:bookmarkStart w:id="51" w:name="_Toc267655834"/>
      <w:bookmarkStart w:id="52" w:name="_Toc415589097"/>
      <w:bookmarkStart w:id="53" w:name="_Toc513703872"/>
      <w:bookmarkStart w:id="54" w:name="_Toc520808272"/>
      <w:r w:rsidRPr="003E5284">
        <w:t>Policy Statement</w:t>
      </w:r>
      <w:bookmarkEnd w:id="51"/>
      <w:bookmarkEnd w:id="52"/>
      <w:bookmarkEnd w:id="53"/>
      <w:bookmarkEnd w:id="54"/>
    </w:p>
    <w:p w14:paraId="482B696A" w14:textId="77777777" w:rsidR="00BE6EFC" w:rsidRPr="007779B4" w:rsidRDefault="00BE6EFC" w:rsidP="00BE6EFC">
      <w:pPr>
        <w:pStyle w:val="Suggestedwording"/>
        <w:rPr>
          <w:rFonts w:ascii="NJFont Book" w:eastAsia="Times New Roman" w:hAnsi="NJFont Book" w:cs="Arial"/>
          <w:i w:val="0"/>
          <w:sz w:val="24"/>
          <w:szCs w:val="24"/>
        </w:rPr>
      </w:pPr>
      <w:r w:rsidRPr="007779B4">
        <w:rPr>
          <w:rFonts w:ascii="NJFont Book" w:eastAsia="Times New Roman" w:hAnsi="NJFont Book" w:cs="Arial"/>
          <w:i w:val="0"/>
          <w:sz w:val="24"/>
          <w:szCs w:val="24"/>
        </w:rPr>
        <w:t xml:space="preserve">The TfL Health, Safety and Environment policy can be found in </w:t>
      </w:r>
      <w:r w:rsidRPr="00A437B9">
        <w:rPr>
          <w:rFonts w:ascii="NJFont Book" w:eastAsia="Times New Roman" w:hAnsi="NJFont Book"/>
          <w:i w:val="0"/>
        </w:rPr>
        <w:t xml:space="preserve">Appendix </w:t>
      </w:r>
      <w:r w:rsidRPr="00A437B9">
        <w:rPr>
          <w:rFonts w:ascii="NJFont Book" w:eastAsia="Times New Roman" w:hAnsi="NJFont Book"/>
          <w:i w:val="0"/>
        </w:rPr>
        <w:fldChar w:fldCharType="begin"/>
      </w:r>
      <w:r w:rsidRPr="00A437B9">
        <w:rPr>
          <w:rFonts w:ascii="NJFont Book" w:eastAsia="Times New Roman" w:hAnsi="NJFont Book"/>
          <w:i w:val="0"/>
        </w:rPr>
        <w:instrText xml:space="preserve"> REF _Ref479246054 \r \h </w:instrText>
      </w:r>
      <w:r w:rsidRPr="00A437B9">
        <w:rPr>
          <w:rFonts w:ascii="NJFont Book" w:eastAsia="Times New Roman" w:hAnsi="NJFont Book"/>
          <w:i w:val="0"/>
        </w:rPr>
      </w:r>
      <w:r w:rsidRPr="00A437B9">
        <w:rPr>
          <w:rFonts w:ascii="NJFont Book" w:eastAsia="Times New Roman" w:hAnsi="NJFont Book"/>
          <w:i w:val="0"/>
        </w:rPr>
        <w:fldChar w:fldCharType="separate"/>
      </w:r>
      <w:r>
        <w:rPr>
          <w:rFonts w:ascii="NJFont Book" w:eastAsia="Times New Roman" w:hAnsi="NJFont Book"/>
          <w:i w:val="0"/>
        </w:rPr>
        <w:t>10.2</w:t>
      </w:r>
      <w:r w:rsidRPr="00A437B9">
        <w:rPr>
          <w:rFonts w:ascii="NJFont Book" w:eastAsia="Times New Roman" w:hAnsi="NJFont Book"/>
          <w:i w:val="0"/>
        </w:rPr>
        <w:fldChar w:fldCharType="end"/>
      </w:r>
      <w:r w:rsidRPr="007779B4">
        <w:rPr>
          <w:rFonts w:ascii="NJFont Book" w:eastAsia="Times New Roman" w:hAnsi="NJFont Book" w:cs="Arial"/>
          <w:i w:val="0"/>
          <w:sz w:val="24"/>
          <w:szCs w:val="24"/>
        </w:rPr>
        <w:t>.</w:t>
      </w:r>
    </w:p>
    <w:p w14:paraId="4477EEAF" w14:textId="77777777" w:rsidR="00BE6EFC" w:rsidRPr="003E5284" w:rsidRDefault="00BE6EFC" w:rsidP="00BE6EFC">
      <w:pPr>
        <w:pStyle w:val="Heading2"/>
      </w:pPr>
      <w:bookmarkStart w:id="55" w:name="_Toc213226238"/>
      <w:bookmarkStart w:id="56" w:name="_Toc267655837"/>
      <w:bookmarkStart w:id="57" w:name="_Toc415589099"/>
      <w:bookmarkStart w:id="58" w:name="_Toc513703873"/>
      <w:bookmarkStart w:id="59" w:name="_Toc520808273"/>
      <w:bookmarkStart w:id="60" w:name="_Toc267655836"/>
      <w:bookmarkStart w:id="61" w:name="_Toc415589098"/>
      <w:r>
        <w:t xml:space="preserve">Health, </w:t>
      </w:r>
      <w:r w:rsidRPr="003E5284">
        <w:t xml:space="preserve">Safety </w:t>
      </w:r>
      <w:r>
        <w:t>and Environment Objectives</w:t>
      </w:r>
      <w:bookmarkEnd w:id="55"/>
      <w:bookmarkEnd w:id="56"/>
      <w:bookmarkEnd w:id="57"/>
      <w:bookmarkEnd w:id="58"/>
      <w:bookmarkEnd w:id="59"/>
    </w:p>
    <w:p w14:paraId="480C8DFC" w14:textId="77D15038"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 xml:space="preserve">The London Underground policy is to comply with the spirit and the letter of current health &amp; safety and railway legislation, approved codes of practice and associated authoritative guidance and to proactively monitor changes in these to ensure rapid implementation.  Safety is our top </w:t>
      </w:r>
      <w:r w:rsidR="00AA00BA" w:rsidRPr="002B51ED">
        <w:rPr>
          <w:rFonts w:ascii="NJFont Book" w:eastAsia="Times New Roman" w:hAnsi="NJFont Book" w:cs="Arial"/>
          <w:sz w:val="24"/>
          <w:szCs w:val="24"/>
        </w:rPr>
        <w:t>priority,</w:t>
      </w:r>
      <w:r w:rsidRPr="002B51ED">
        <w:rPr>
          <w:rFonts w:ascii="NJFont Book" w:eastAsia="Times New Roman" w:hAnsi="NJFont Book" w:cs="Arial"/>
          <w:sz w:val="24"/>
          <w:szCs w:val="24"/>
        </w:rPr>
        <w:t xml:space="preserve"> and we require the active support and co-operation of all our employees and contracted staff to maintain high standards.</w:t>
      </w:r>
    </w:p>
    <w:p w14:paraId="24AFD14B"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Our vision is to safeguard each other and those who work with us by operating an injury free and healthy workplace and to protect the safety of all users of London Underground and others who may be affected by our operations.</w:t>
      </w:r>
    </w:p>
    <w:p w14:paraId="07FCEE6F"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We believe that health and safety are paramount and that all unsafe acts, work related injuries and illnesses are preventable, and our goal is to achieve zero incidents and injuries.</w:t>
      </w:r>
    </w:p>
    <w:p w14:paraId="0D53D70B"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lastRenderedPageBreak/>
        <w:t>It is London Underground’s intention to continually improve health and safety by setting industry best practice objectives and targets and continually benchmarking against these.</w:t>
      </w:r>
    </w:p>
    <w:p w14:paraId="646D75BE"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The requirements listed below are in addition to any responsibilities listed within QUENSH.</w:t>
      </w:r>
    </w:p>
    <w:p w14:paraId="564AF56E"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The majority safety goal for the project is listed as follows:</w:t>
      </w:r>
    </w:p>
    <w:p w14:paraId="14B65D06" w14:textId="77777777" w:rsidR="00BE6EFC" w:rsidRPr="002B51ED" w:rsidRDefault="00BE6EFC" w:rsidP="00BE6EFC">
      <w:pPr>
        <w:pStyle w:val="ListParagraph"/>
        <w:numPr>
          <w:ilvl w:val="0"/>
          <w:numId w:val="16"/>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Zero accidents/ incidents (RIDDOR).</w:t>
      </w:r>
    </w:p>
    <w:p w14:paraId="331B5D69" w14:textId="77777777" w:rsidR="00BE6EFC" w:rsidRPr="002B51ED" w:rsidRDefault="00BE6EFC" w:rsidP="00BE6EFC">
      <w:pPr>
        <w:pStyle w:val="ListParagraph"/>
        <w:numPr>
          <w:ilvl w:val="0"/>
          <w:numId w:val="16"/>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100% capture of reporting of near misses.</w:t>
      </w:r>
    </w:p>
    <w:p w14:paraId="3BDB61C2" w14:textId="77777777" w:rsidR="00BE6EFC" w:rsidRPr="002B51ED" w:rsidRDefault="00BE6EFC" w:rsidP="00BE6EFC">
      <w:pPr>
        <w:pStyle w:val="ListParagraph"/>
        <w:numPr>
          <w:ilvl w:val="0"/>
          <w:numId w:val="16"/>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100% compliance with assessed and identified PPE requirements.</w:t>
      </w:r>
    </w:p>
    <w:p w14:paraId="6A42166E" w14:textId="77777777" w:rsidR="00BE6EFC" w:rsidRPr="002B51ED" w:rsidRDefault="00BE6EFC" w:rsidP="00BE6EFC">
      <w:pPr>
        <w:pStyle w:val="ListParagraph"/>
        <w:numPr>
          <w:ilvl w:val="0"/>
          <w:numId w:val="16"/>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100% compliance with safety training requirements.</w:t>
      </w:r>
    </w:p>
    <w:p w14:paraId="04637AB1" w14:textId="77777777" w:rsidR="00BE6EFC" w:rsidRPr="002B51ED" w:rsidRDefault="00BE6EFC" w:rsidP="00BE6EFC">
      <w:pPr>
        <w:pStyle w:val="ListParagraph"/>
        <w:numPr>
          <w:ilvl w:val="0"/>
          <w:numId w:val="16"/>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100% compliance with Safe Systems of Work.</w:t>
      </w:r>
    </w:p>
    <w:p w14:paraId="77668E05"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A report of man hours worked on this project and any incidents/ accidents and near hits is required to be supplied by the Contractor to the Principal Contractor every week.  The exact format and timing of these reports is to be agreed between the Contractor and Project Manager. Any incidents/accidents or near hits must be communicated to the Project Manager, CSM and the LU Incident Line as soon as possible.  Any inspection findings must be closed out and reported back within the agreed period.</w:t>
      </w:r>
    </w:p>
    <w:p w14:paraId="34635F16"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The following shall also be expected of the successful Contractor:</w:t>
      </w:r>
    </w:p>
    <w:p w14:paraId="63439FD7" w14:textId="77777777" w:rsidR="00BE6EFC" w:rsidRPr="002B51ED" w:rsidRDefault="00BE6EFC" w:rsidP="00BE6EFC">
      <w:pPr>
        <w:pStyle w:val="ListParagraph"/>
        <w:numPr>
          <w:ilvl w:val="0"/>
          <w:numId w:val="17"/>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Compliance with applicable requirements of LU Standards, LU Contract QUENSH conditions, LUL CMS procedures.</w:t>
      </w:r>
    </w:p>
    <w:p w14:paraId="3457D492" w14:textId="77777777" w:rsidR="00BE6EFC" w:rsidRPr="002B51ED" w:rsidRDefault="00BE6EFC" w:rsidP="00BE6EFC">
      <w:pPr>
        <w:pStyle w:val="ListParagraph"/>
        <w:numPr>
          <w:ilvl w:val="0"/>
          <w:numId w:val="17"/>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Compliance with LUL Cases for Safety and Change Control.</w:t>
      </w:r>
    </w:p>
    <w:p w14:paraId="2882BA3C" w14:textId="77777777" w:rsidR="00BE6EFC" w:rsidRPr="002B51ED" w:rsidRDefault="00BE6EFC" w:rsidP="00BE6EFC">
      <w:pPr>
        <w:pStyle w:val="ListParagraph"/>
        <w:numPr>
          <w:ilvl w:val="0"/>
          <w:numId w:val="17"/>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To identify and provide the appropriate level of training, information, instruction and supervision to team members and suppliers.</w:t>
      </w:r>
    </w:p>
    <w:p w14:paraId="3A2F576E" w14:textId="77777777" w:rsidR="00BE6EFC" w:rsidRPr="002B51ED" w:rsidRDefault="00BE6EFC" w:rsidP="00BE6EFC">
      <w:pPr>
        <w:pStyle w:val="ListParagraph"/>
        <w:numPr>
          <w:ilvl w:val="0"/>
          <w:numId w:val="17"/>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To ensure no accidental or uncontrolled release of hazardous substances into the atmosphere / environment and minimise environmental nuisance.</w:t>
      </w:r>
    </w:p>
    <w:p w14:paraId="4539E350" w14:textId="77777777" w:rsidR="00BE6EFC" w:rsidRPr="002B51ED" w:rsidRDefault="00BE6EFC" w:rsidP="00BE6EFC">
      <w:pPr>
        <w:pStyle w:val="ListParagraph"/>
        <w:numPr>
          <w:ilvl w:val="0"/>
          <w:numId w:val="17"/>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To encourage a positive environment for effective health and safety behaviour by encouraging all to take their responsibility seriously, fully involve the workforce and manage risks properly.</w:t>
      </w:r>
    </w:p>
    <w:p w14:paraId="58D2516C" w14:textId="77777777" w:rsidR="00BE6EFC" w:rsidRPr="002B51ED" w:rsidRDefault="00BE6EFC" w:rsidP="00BE6EFC">
      <w:pPr>
        <w:pStyle w:val="ListParagraph"/>
        <w:numPr>
          <w:ilvl w:val="0"/>
          <w:numId w:val="17"/>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To ensure that timely, useful health and safety information, training, and advice are provided.</w:t>
      </w:r>
    </w:p>
    <w:p w14:paraId="178A8284" w14:textId="77777777" w:rsidR="00BE6EFC" w:rsidRPr="00765268" w:rsidRDefault="00BE6EFC" w:rsidP="00BE6EFC">
      <w:pPr>
        <w:pStyle w:val="ListParagraph"/>
        <w:numPr>
          <w:ilvl w:val="0"/>
          <w:numId w:val="17"/>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To promptly address emerging work-related health and safety issues.</w:t>
      </w:r>
    </w:p>
    <w:p w14:paraId="37BDB31B"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The following strategy will be adopted to ensure the goals can be achieved:</w:t>
      </w:r>
    </w:p>
    <w:p w14:paraId="038CF2A5" w14:textId="77777777" w:rsidR="00BE6EFC" w:rsidRPr="002B51ED" w:rsidRDefault="00BE6EFC" w:rsidP="00BE6EFC">
      <w:pPr>
        <w:pStyle w:val="ListParagraph"/>
        <w:numPr>
          <w:ilvl w:val="0"/>
          <w:numId w:val="18"/>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Adopting a sensible approach to health, safety and environmental management</w:t>
      </w:r>
    </w:p>
    <w:p w14:paraId="514563A1" w14:textId="77777777" w:rsidR="00BE6EFC" w:rsidRPr="002B51ED" w:rsidRDefault="00BE6EFC" w:rsidP="00BE6EFC">
      <w:pPr>
        <w:pStyle w:val="ListParagraph"/>
        <w:numPr>
          <w:ilvl w:val="0"/>
          <w:numId w:val="18"/>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Ensure personnel are competent to carry out their tasks, and ownership of responsibility.</w:t>
      </w:r>
    </w:p>
    <w:p w14:paraId="6E0C0076" w14:textId="77777777" w:rsidR="00BE6EFC" w:rsidRPr="002B51ED" w:rsidRDefault="00BE6EFC" w:rsidP="00BE6EFC">
      <w:pPr>
        <w:pStyle w:val="ListParagraph"/>
        <w:numPr>
          <w:ilvl w:val="0"/>
          <w:numId w:val="18"/>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Early identification and provision / facilitation of training, instruction and information requirements</w:t>
      </w:r>
    </w:p>
    <w:p w14:paraId="5D7A9B10" w14:textId="77777777" w:rsidR="00BE6EFC" w:rsidRPr="002B51ED" w:rsidRDefault="00BE6EFC" w:rsidP="00BE6EFC">
      <w:pPr>
        <w:pStyle w:val="ListParagraph"/>
        <w:numPr>
          <w:ilvl w:val="0"/>
          <w:numId w:val="18"/>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Make risk assessments relevant and readily available as a simple and effective tool for managing safety.</w:t>
      </w:r>
    </w:p>
    <w:p w14:paraId="439B99BE" w14:textId="77777777" w:rsidR="00BE6EFC" w:rsidRPr="002B51ED" w:rsidRDefault="00BE6EFC" w:rsidP="00BE6EFC">
      <w:pPr>
        <w:pStyle w:val="ListParagraph"/>
        <w:numPr>
          <w:ilvl w:val="0"/>
          <w:numId w:val="18"/>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Focusing on core business of delivering the project to agreed level of time, cost and quality.</w:t>
      </w:r>
    </w:p>
    <w:p w14:paraId="4365DB33" w14:textId="77777777" w:rsidR="00BE6EFC" w:rsidRPr="002B51ED" w:rsidRDefault="00BE6EFC" w:rsidP="00BE6EFC">
      <w:pPr>
        <w:pStyle w:val="ListParagraph"/>
        <w:numPr>
          <w:ilvl w:val="0"/>
          <w:numId w:val="18"/>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Being clear about priorities and manage them rigorously.</w:t>
      </w:r>
    </w:p>
    <w:p w14:paraId="359710D0" w14:textId="77777777" w:rsidR="00BE6EFC" w:rsidRPr="002B51ED" w:rsidRDefault="00BE6EFC" w:rsidP="00BE6EFC">
      <w:pPr>
        <w:pStyle w:val="ListParagraph"/>
        <w:numPr>
          <w:ilvl w:val="0"/>
          <w:numId w:val="18"/>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lastRenderedPageBreak/>
        <w:t>Securing compliance voluntary.</w:t>
      </w:r>
    </w:p>
    <w:p w14:paraId="7F6CDADE" w14:textId="77777777" w:rsidR="00BE6EFC" w:rsidRPr="002B51ED" w:rsidRDefault="00BE6EFC" w:rsidP="00BE6EFC">
      <w:pPr>
        <w:pStyle w:val="ListParagraph"/>
        <w:numPr>
          <w:ilvl w:val="0"/>
          <w:numId w:val="18"/>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Proactive surveillance i.e. safety tour, inspections, audits reactive surveillance i.e. incidents reporting, investigations, complaints and targeting interventions where they are best placed to reduce workplace injury and ill health.</w:t>
      </w:r>
      <w:r w:rsidRPr="002B51ED">
        <w:rPr>
          <w:rFonts w:ascii="NJFont Book" w:eastAsia="Times New Roman" w:hAnsi="NJFont Book" w:cs="Arial"/>
          <w:sz w:val="24"/>
          <w:szCs w:val="24"/>
        </w:rPr>
        <w:tab/>
      </w:r>
    </w:p>
    <w:p w14:paraId="0E1578A7"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To ensure the right environmental issues are considered at the appropriate time during the project life it is important that the Principal Contractor and our Contractors’ employees at all levels of their organisation understand how they can contribute to good environmental practices for LUL.</w:t>
      </w:r>
    </w:p>
    <w:p w14:paraId="68C257D6" w14:textId="561E304B" w:rsidR="00BE6EFC" w:rsidRPr="00475D68" w:rsidRDefault="00BE6EFC" w:rsidP="00BE6EFC">
      <w:pPr>
        <w:spacing w:before="120" w:after="120" w:line="240" w:lineRule="auto"/>
        <w:rPr>
          <w:rFonts w:ascii="NJFont Book" w:eastAsia="Times New Roman" w:hAnsi="NJFont Book" w:cs="Arial"/>
          <w:b/>
          <w:color w:val="0070C0"/>
          <w:sz w:val="24"/>
          <w:szCs w:val="24"/>
        </w:rPr>
      </w:pPr>
      <w:r w:rsidRPr="00475D68">
        <w:rPr>
          <w:rFonts w:ascii="NJFont Book" w:eastAsia="Times New Roman" w:hAnsi="NJFont Book" w:cs="Arial"/>
          <w:b/>
          <w:sz w:val="24"/>
          <w:szCs w:val="24"/>
        </w:rPr>
        <w:t>Site Best Practice</w:t>
      </w:r>
      <w:r w:rsidRPr="00475D68">
        <w:rPr>
          <w:rFonts w:ascii="NJFont Book" w:eastAsia="Times New Roman" w:hAnsi="NJFont Book" w:cs="Arial"/>
          <w:b/>
          <w:color w:val="0070C0"/>
          <w:sz w:val="24"/>
          <w:szCs w:val="24"/>
        </w:rPr>
        <w:t xml:space="preserve"> </w:t>
      </w:r>
    </w:p>
    <w:p w14:paraId="02B09D4A" w14:textId="61EE4CE3" w:rsidR="00BE6EFC" w:rsidRPr="00475D68" w:rsidRDefault="00BE6EFC" w:rsidP="00BE6EFC">
      <w:pPr>
        <w:spacing w:before="120" w:after="120" w:line="240" w:lineRule="auto"/>
        <w:rPr>
          <w:rFonts w:ascii="NJFont Book" w:eastAsia="Times New Roman" w:hAnsi="NJFont Book" w:cs="Arial"/>
          <w:sz w:val="24"/>
          <w:szCs w:val="24"/>
        </w:rPr>
      </w:pPr>
      <w:r w:rsidRPr="00475D68">
        <w:rPr>
          <w:rFonts w:ascii="NJFont Book" w:eastAsia="Times New Roman" w:hAnsi="NJFont Book" w:cs="Arial"/>
          <w:sz w:val="24"/>
          <w:szCs w:val="24"/>
        </w:rPr>
        <w:t xml:space="preserve">All TfL project teams and sites are required to observe, </w:t>
      </w:r>
      <w:r w:rsidR="004920F9">
        <w:rPr>
          <w:rFonts w:ascii="NJFont Book" w:eastAsia="Times New Roman" w:hAnsi="NJFont Book" w:cs="Arial"/>
          <w:sz w:val="24"/>
          <w:szCs w:val="24"/>
        </w:rPr>
        <w:t xml:space="preserve">develop and </w:t>
      </w:r>
      <w:r w:rsidR="00975416">
        <w:rPr>
          <w:rFonts w:ascii="NJFont Book" w:eastAsia="Times New Roman" w:hAnsi="NJFont Book" w:cs="Arial"/>
          <w:sz w:val="24"/>
          <w:szCs w:val="24"/>
        </w:rPr>
        <w:t>embrace</w:t>
      </w:r>
      <w:r w:rsidRPr="00475D68">
        <w:rPr>
          <w:rFonts w:ascii="NJFont Book" w:eastAsia="Times New Roman" w:hAnsi="NJFont Book" w:cs="Arial"/>
          <w:sz w:val="24"/>
          <w:szCs w:val="24"/>
        </w:rPr>
        <w:t xml:space="preserve"> best practice in site compliance and safety. Project sites will be subject to internal audit and evaluation for compliance against a set of requirements to achieve a Beacon award.</w:t>
      </w:r>
    </w:p>
    <w:p w14:paraId="4C8ECC9D" w14:textId="0E087895" w:rsidR="00BE6EFC" w:rsidRPr="00475D68" w:rsidRDefault="00BE6EFC" w:rsidP="00BE6EFC">
      <w:pPr>
        <w:spacing w:before="120" w:after="120" w:line="240" w:lineRule="auto"/>
        <w:rPr>
          <w:rFonts w:ascii="NJFont Book" w:eastAsia="Times New Roman" w:hAnsi="NJFont Book" w:cs="Arial"/>
          <w:sz w:val="24"/>
          <w:szCs w:val="24"/>
        </w:rPr>
      </w:pPr>
      <w:r w:rsidRPr="00475D68">
        <w:rPr>
          <w:rFonts w:ascii="NJFont Book" w:eastAsia="Times New Roman" w:hAnsi="NJFont Book" w:cs="Arial"/>
          <w:sz w:val="24"/>
          <w:szCs w:val="24"/>
        </w:rPr>
        <w:t>All contractors and sub-contractors are expected and required to cooperate with the LU project team to ensure the compliance requirements are achieved</w:t>
      </w:r>
      <w:r w:rsidR="00975416">
        <w:rPr>
          <w:rFonts w:ascii="NJFont Book" w:eastAsia="Times New Roman" w:hAnsi="NJFont Book" w:cs="Arial"/>
          <w:sz w:val="24"/>
          <w:szCs w:val="24"/>
        </w:rPr>
        <w:t xml:space="preserve"> and</w:t>
      </w:r>
      <w:r w:rsidRPr="00475D68">
        <w:rPr>
          <w:rFonts w:ascii="NJFont Book" w:eastAsia="Times New Roman" w:hAnsi="NJFont Book" w:cs="Arial"/>
          <w:sz w:val="24"/>
          <w:szCs w:val="24"/>
        </w:rPr>
        <w:t xml:space="preserve"> maintained throughout the project.</w:t>
      </w:r>
    </w:p>
    <w:p w14:paraId="1D4C8DBD" w14:textId="77777777" w:rsidR="00BE6EFC" w:rsidRPr="00475D68" w:rsidRDefault="00BE6EFC" w:rsidP="00BE6EFC">
      <w:pPr>
        <w:spacing w:before="120" w:after="120" w:line="240" w:lineRule="auto"/>
        <w:rPr>
          <w:rFonts w:ascii="NJFont Book" w:eastAsia="Times New Roman" w:hAnsi="NJFont Book" w:cs="Arial"/>
          <w:color w:val="0070C0"/>
          <w:sz w:val="24"/>
          <w:szCs w:val="24"/>
        </w:rPr>
      </w:pPr>
      <w:r w:rsidRPr="00475D68">
        <w:rPr>
          <w:rFonts w:ascii="NJFont Book" w:eastAsia="Times New Roman" w:hAnsi="NJFont Book" w:cs="Arial"/>
          <w:sz w:val="24"/>
          <w:szCs w:val="24"/>
        </w:rPr>
        <w:t xml:space="preserve">Further information on the Beacon award can be found in </w:t>
      </w:r>
      <w:r w:rsidRPr="002315B5">
        <w:rPr>
          <w:rFonts w:ascii="NJFont Book" w:eastAsia="Times New Roman" w:hAnsi="NJFont Book" w:cs="Arial"/>
          <w:sz w:val="24"/>
          <w:szCs w:val="24"/>
        </w:rPr>
        <w:t xml:space="preserve">the supporting documents. </w:t>
      </w:r>
    </w:p>
    <w:p w14:paraId="1CE648F4" w14:textId="77777777" w:rsidR="00BE6EFC" w:rsidRPr="002B51ED" w:rsidRDefault="00BE6EFC" w:rsidP="00BE6EFC">
      <w:pPr>
        <w:spacing w:before="120" w:after="120" w:line="240" w:lineRule="auto"/>
        <w:rPr>
          <w:rFonts w:ascii="NJFont Book" w:eastAsia="Times New Roman" w:hAnsi="NJFont Book" w:cs="Arial"/>
          <w:b/>
          <w:sz w:val="24"/>
          <w:szCs w:val="24"/>
        </w:rPr>
      </w:pPr>
      <w:r w:rsidRPr="002B51ED">
        <w:rPr>
          <w:rFonts w:ascii="NJFont Book" w:eastAsia="Times New Roman" w:hAnsi="NJFont Book" w:cs="Arial"/>
          <w:b/>
          <w:sz w:val="24"/>
          <w:szCs w:val="24"/>
        </w:rPr>
        <w:t>Environmental Goals</w:t>
      </w:r>
    </w:p>
    <w:p w14:paraId="49898272" w14:textId="77777777" w:rsidR="00BE6EFC" w:rsidRPr="002B51ED" w:rsidRDefault="00BE6EFC" w:rsidP="00BE6EFC">
      <w:p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Our goals for the project are as follows:</w:t>
      </w:r>
    </w:p>
    <w:p w14:paraId="3B5E2608" w14:textId="77777777" w:rsidR="00BE6EFC" w:rsidRPr="002B51ED" w:rsidRDefault="00BE6EFC" w:rsidP="00BE6EFC">
      <w:pPr>
        <w:pStyle w:val="ListParagraph"/>
        <w:numPr>
          <w:ilvl w:val="0"/>
          <w:numId w:val="19"/>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Engage employees and Contractors’ employees, at all levels in good environmental practices.</w:t>
      </w:r>
    </w:p>
    <w:p w14:paraId="25E5D9D9" w14:textId="6B99BFD9" w:rsidR="00BE6EFC" w:rsidRPr="002B51ED" w:rsidRDefault="00BE6EFC" w:rsidP="00BE6EFC">
      <w:pPr>
        <w:pStyle w:val="ListParagraph"/>
        <w:numPr>
          <w:ilvl w:val="0"/>
          <w:numId w:val="19"/>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 xml:space="preserve">Ensure environmental issues are considered on a </w:t>
      </w:r>
      <w:r w:rsidR="00AA00BA" w:rsidRPr="002B51ED">
        <w:rPr>
          <w:rFonts w:ascii="NJFont Book" w:eastAsia="Times New Roman" w:hAnsi="NJFont Book" w:cs="Arial"/>
          <w:sz w:val="24"/>
          <w:szCs w:val="24"/>
        </w:rPr>
        <w:t>day-to-day</w:t>
      </w:r>
      <w:r w:rsidRPr="002B51ED">
        <w:rPr>
          <w:rFonts w:ascii="NJFont Book" w:eastAsia="Times New Roman" w:hAnsi="NJFont Book" w:cs="Arial"/>
          <w:sz w:val="24"/>
          <w:szCs w:val="24"/>
        </w:rPr>
        <w:t xml:space="preserve"> basis and as the works progresses e.g. Risk assessments, Safe Systems of Works.</w:t>
      </w:r>
    </w:p>
    <w:p w14:paraId="7DE3249B" w14:textId="77777777" w:rsidR="00BE6EFC" w:rsidRPr="002B51ED" w:rsidRDefault="00BE6EFC" w:rsidP="00BE6EFC">
      <w:pPr>
        <w:pStyle w:val="ListParagraph"/>
        <w:numPr>
          <w:ilvl w:val="0"/>
          <w:numId w:val="19"/>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Minimise waste as much a feasible possible.</w:t>
      </w:r>
    </w:p>
    <w:p w14:paraId="0E005927" w14:textId="77777777" w:rsidR="00BE6EFC" w:rsidRPr="002B51ED" w:rsidRDefault="00BE6EFC" w:rsidP="00BE6EFC">
      <w:pPr>
        <w:pStyle w:val="ListParagraph"/>
        <w:numPr>
          <w:ilvl w:val="0"/>
          <w:numId w:val="19"/>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Monitor our environmental practices utilising the Project Site Waste Management Plan (SWMP).</w:t>
      </w:r>
    </w:p>
    <w:p w14:paraId="3E68F6F9" w14:textId="7FF58033" w:rsidR="00BE6EFC" w:rsidRPr="002B51ED" w:rsidRDefault="00975416" w:rsidP="00BE6EFC">
      <w:p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Refer to Table 3</w:t>
      </w:r>
      <w:r w:rsidR="00BE6EFC" w:rsidRPr="002B51ED">
        <w:rPr>
          <w:rFonts w:ascii="NJFont Book" w:eastAsia="Times New Roman" w:hAnsi="NJFont Book" w:cs="Arial"/>
          <w:sz w:val="24"/>
          <w:szCs w:val="24"/>
        </w:rPr>
        <w:t xml:space="preserve"> below for the Key Performance Indicators that the project will be looking to achieve or better on this project.</w:t>
      </w:r>
    </w:p>
    <w:tbl>
      <w:tblPr>
        <w:tblW w:w="0" w:type="auto"/>
        <w:tblInd w:w="108" w:type="dxa"/>
        <w:tblLook w:val="04A0" w:firstRow="1" w:lastRow="0" w:firstColumn="1" w:lastColumn="0" w:noHBand="0" w:noVBand="1"/>
      </w:tblPr>
      <w:tblGrid>
        <w:gridCol w:w="4678"/>
        <w:gridCol w:w="3544"/>
      </w:tblGrid>
      <w:tr w:rsidR="00BE6EFC" w:rsidRPr="00025974" w14:paraId="761902D7" w14:textId="77777777" w:rsidTr="00F43A3E">
        <w:trPr>
          <w:trHeight w:val="340"/>
          <w:tblHeader/>
        </w:trPr>
        <w:tc>
          <w:tcPr>
            <w:tcW w:w="8222" w:type="dxa"/>
            <w:gridSpan w:val="2"/>
            <w:tcBorders>
              <w:top w:val="single" w:sz="4" w:space="0" w:color="auto"/>
              <w:left w:val="single" w:sz="4" w:space="0" w:color="auto"/>
              <w:bottom w:val="single" w:sz="4" w:space="0" w:color="FFFFFF" w:themeColor="background1"/>
              <w:right w:val="single" w:sz="4" w:space="0" w:color="auto"/>
            </w:tcBorders>
            <w:shd w:val="clear" w:color="auto" w:fill="002D73"/>
            <w:vAlign w:val="center"/>
          </w:tcPr>
          <w:p w14:paraId="5BD78513" w14:textId="66A11238" w:rsidR="00BE6EFC" w:rsidRPr="00025974" w:rsidRDefault="00BE6EFC" w:rsidP="00975416">
            <w:pPr>
              <w:pStyle w:val="TableHeader"/>
              <w:rPr>
                <w:rFonts w:ascii="NJFont Book" w:hAnsi="NJFont Book"/>
              </w:rPr>
            </w:pPr>
            <w:bookmarkStart w:id="62" w:name="_Ref388450248"/>
            <w:bookmarkStart w:id="63" w:name="_Ref388450219"/>
            <w:r w:rsidRPr="00025974">
              <w:rPr>
                <w:rFonts w:ascii="NJFont Book" w:hAnsi="NJFont Book"/>
              </w:rPr>
              <w:t xml:space="preserve">Table </w:t>
            </w:r>
            <w:bookmarkEnd w:id="62"/>
            <w:r w:rsidR="00975416">
              <w:rPr>
                <w:rFonts w:ascii="NJFont Book" w:hAnsi="NJFont Book"/>
              </w:rPr>
              <w:t>3</w:t>
            </w:r>
            <w:r w:rsidRPr="00025974">
              <w:rPr>
                <w:rFonts w:ascii="NJFont Book" w:hAnsi="NJFont Book"/>
              </w:rPr>
              <w:t xml:space="preserve"> </w:t>
            </w:r>
            <w:bookmarkEnd w:id="63"/>
            <w:r w:rsidRPr="00025974">
              <w:rPr>
                <w:rFonts w:ascii="NJFont Book" w:hAnsi="NJFont Book"/>
              </w:rPr>
              <w:t>Environmental KPIs</w:t>
            </w:r>
          </w:p>
        </w:tc>
      </w:tr>
      <w:tr w:rsidR="00BE6EFC" w:rsidRPr="00025974" w14:paraId="059CFBE2" w14:textId="77777777" w:rsidTr="00F43A3E">
        <w:trPr>
          <w:trHeight w:val="340"/>
          <w:tblHeader/>
        </w:trPr>
        <w:tc>
          <w:tcPr>
            <w:tcW w:w="4678" w:type="dxa"/>
            <w:tcBorders>
              <w:top w:val="single" w:sz="4" w:space="0" w:color="FFFFFF" w:themeColor="background1"/>
              <w:left w:val="single" w:sz="4" w:space="0" w:color="auto"/>
              <w:bottom w:val="single" w:sz="4" w:space="0" w:color="auto"/>
              <w:right w:val="single" w:sz="4" w:space="0" w:color="FFFFFF" w:themeColor="background1"/>
            </w:tcBorders>
            <w:shd w:val="clear" w:color="auto" w:fill="002D73"/>
            <w:vAlign w:val="center"/>
          </w:tcPr>
          <w:p w14:paraId="388EE33F" w14:textId="77777777" w:rsidR="00BE6EFC" w:rsidRPr="00025974" w:rsidRDefault="00BE6EFC" w:rsidP="00F43A3E">
            <w:pPr>
              <w:pStyle w:val="TableHeader"/>
              <w:rPr>
                <w:rFonts w:ascii="NJFont Book" w:hAnsi="NJFont Book"/>
              </w:rPr>
            </w:pPr>
            <w:r w:rsidRPr="00025974">
              <w:rPr>
                <w:rFonts w:ascii="NJFont Book" w:hAnsi="NJFont Book"/>
              </w:rPr>
              <w:t>Item</w:t>
            </w:r>
          </w:p>
        </w:tc>
        <w:tc>
          <w:tcPr>
            <w:tcW w:w="3544" w:type="dxa"/>
            <w:tcBorders>
              <w:top w:val="single" w:sz="4" w:space="0" w:color="FFFFFF" w:themeColor="background1"/>
              <w:left w:val="single" w:sz="4" w:space="0" w:color="FFFFFF" w:themeColor="background1"/>
              <w:bottom w:val="single" w:sz="4" w:space="0" w:color="auto"/>
              <w:right w:val="single" w:sz="4" w:space="0" w:color="auto"/>
            </w:tcBorders>
            <w:shd w:val="clear" w:color="auto" w:fill="002D73"/>
            <w:vAlign w:val="center"/>
          </w:tcPr>
          <w:p w14:paraId="5CB0CC5D" w14:textId="77777777" w:rsidR="00BE6EFC" w:rsidRPr="00025974" w:rsidRDefault="00BE6EFC" w:rsidP="00F43A3E">
            <w:pPr>
              <w:pStyle w:val="TableHeader"/>
              <w:rPr>
                <w:rFonts w:ascii="NJFont Book" w:hAnsi="NJFont Book"/>
              </w:rPr>
            </w:pPr>
            <w:r w:rsidRPr="00025974">
              <w:rPr>
                <w:rFonts w:ascii="NJFont Book" w:hAnsi="NJFont Book"/>
              </w:rPr>
              <w:t>Target</w:t>
            </w:r>
          </w:p>
        </w:tc>
      </w:tr>
      <w:tr w:rsidR="00BE6EFC" w:rsidRPr="00025974" w14:paraId="1C0BC3F3" w14:textId="77777777" w:rsidTr="00F43A3E">
        <w:trPr>
          <w:trHeight w:val="340"/>
        </w:trPr>
        <w:tc>
          <w:tcPr>
            <w:tcW w:w="4678" w:type="dxa"/>
            <w:tcBorders>
              <w:top w:val="single" w:sz="4" w:space="0" w:color="auto"/>
              <w:left w:val="single" w:sz="4" w:space="0" w:color="auto"/>
              <w:bottom w:val="single" w:sz="4" w:space="0" w:color="auto"/>
              <w:right w:val="single" w:sz="4" w:space="0" w:color="auto"/>
            </w:tcBorders>
            <w:vAlign w:val="center"/>
          </w:tcPr>
          <w:p w14:paraId="7277B662" w14:textId="77777777" w:rsidR="00BE6EFC" w:rsidRPr="00025974" w:rsidRDefault="00BE6EFC" w:rsidP="00F43A3E">
            <w:pPr>
              <w:pStyle w:val="TableText01"/>
              <w:rPr>
                <w:rFonts w:ascii="NJFont Book" w:hAnsi="NJFont Book"/>
              </w:rPr>
            </w:pPr>
            <w:r w:rsidRPr="00025974">
              <w:rPr>
                <w:rFonts w:ascii="NJFont Book" w:hAnsi="NJFont Book"/>
              </w:rPr>
              <w:t>Construction and demolition waste reused, recycled and recovered</w:t>
            </w:r>
          </w:p>
        </w:tc>
        <w:tc>
          <w:tcPr>
            <w:tcW w:w="3544" w:type="dxa"/>
            <w:tcBorders>
              <w:top w:val="single" w:sz="4" w:space="0" w:color="auto"/>
              <w:left w:val="single" w:sz="4" w:space="0" w:color="auto"/>
              <w:bottom w:val="single" w:sz="4" w:space="0" w:color="auto"/>
              <w:right w:val="single" w:sz="4" w:space="0" w:color="auto"/>
            </w:tcBorders>
            <w:vAlign w:val="center"/>
          </w:tcPr>
          <w:p w14:paraId="759CD106" w14:textId="3CCB8F43" w:rsidR="00BE6EFC" w:rsidRPr="00025974" w:rsidRDefault="00BE6EFC" w:rsidP="00F43A3E">
            <w:pPr>
              <w:pStyle w:val="TableText01"/>
              <w:rPr>
                <w:rFonts w:ascii="NJFont Book" w:hAnsi="NJFont Book"/>
              </w:rPr>
            </w:pPr>
            <w:r w:rsidRPr="00025974">
              <w:rPr>
                <w:rFonts w:ascii="NJFont Book" w:hAnsi="NJFont Book"/>
              </w:rPr>
              <w:t>9</w:t>
            </w:r>
            <w:r w:rsidR="003F20E2">
              <w:rPr>
                <w:rFonts w:ascii="NJFont Book" w:hAnsi="NJFont Book"/>
              </w:rPr>
              <w:t>8</w:t>
            </w:r>
            <w:r w:rsidRPr="00025974">
              <w:rPr>
                <w:rFonts w:ascii="NJFont Book" w:hAnsi="NJFont Book"/>
              </w:rPr>
              <w:t>%</w:t>
            </w:r>
          </w:p>
        </w:tc>
      </w:tr>
      <w:tr w:rsidR="00BE6EFC" w:rsidRPr="00025974" w14:paraId="3830CCA3" w14:textId="77777777" w:rsidTr="00F43A3E">
        <w:trPr>
          <w:trHeight w:val="340"/>
        </w:trPr>
        <w:tc>
          <w:tcPr>
            <w:tcW w:w="4678" w:type="dxa"/>
            <w:tcBorders>
              <w:top w:val="single" w:sz="4" w:space="0" w:color="auto"/>
              <w:left w:val="single" w:sz="4" w:space="0" w:color="auto"/>
              <w:bottom w:val="single" w:sz="4" w:space="0" w:color="auto"/>
              <w:right w:val="single" w:sz="4" w:space="0" w:color="auto"/>
            </w:tcBorders>
            <w:vAlign w:val="center"/>
          </w:tcPr>
          <w:p w14:paraId="0A6902FE" w14:textId="77777777" w:rsidR="00BE6EFC" w:rsidRPr="00025974" w:rsidRDefault="00BE6EFC" w:rsidP="00F43A3E">
            <w:pPr>
              <w:pStyle w:val="TableText01"/>
              <w:rPr>
                <w:rFonts w:ascii="NJFont Book" w:hAnsi="NJFont Book"/>
              </w:rPr>
            </w:pPr>
            <w:r w:rsidRPr="00025974">
              <w:rPr>
                <w:rFonts w:ascii="NJFont Book" w:hAnsi="NJFont Book"/>
              </w:rPr>
              <w:t>Enforcement/regulatory notices</w:t>
            </w:r>
          </w:p>
        </w:tc>
        <w:tc>
          <w:tcPr>
            <w:tcW w:w="3544" w:type="dxa"/>
            <w:tcBorders>
              <w:top w:val="single" w:sz="4" w:space="0" w:color="auto"/>
              <w:left w:val="single" w:sz="4" w:space="0" w:color="auto"/>
              <w:bottom w:val="single" w:sz="4" w:space="0" w:color="auto"/>
              <w:right w:val="single" w:sz="4" w:space="0" w:color="auto"/>
            </w:tcBorders>
            <w:vAlign w:val="center"/>
          </w:tcPr>
          <w:p w14:paraId="79A48936" w14:textId="77777777" w:rsidR="00BE6EFC" w:rsidRPr="00025974" w:rsidRDefault="00BE6EFC" w:rsidP="00F43A3E">
            <w:pPr>
              <w:pStyle w:val="TableText01"/>
              <w:rPr>
                <w:rFonts w:ascii="NJFont Book" w:hAnsi="NJFont Book"/>
              </w:rPr>
            </w:pPr>
            <w:r w:rsidRPr="00025974">
              <w:rPr>
                <w:rFonts w:ascii="NJFont Book" w:hAnsi="NJFont Book"/>
              </w:rPr>
              <w:t>0</w:t>
            </w:r>
          </w:p>
        </w:tc>
      </w:tr>
      <w:tr w:rsidR="00BE6EFC" w:rsidRPr="00025974" w14:paraId="1A9E59CC" w14:textId="77777777" w:rsidTr="00F43A3E">
        <w:trPr>
          <w:trHeight w:val="340"/>
        </w:trPr>
        <w:tc>
          <w:tcPr>
            <w:tcW w:w="4678" w:type="dxa"/>
            <w:tcBorders>
              <w:top w:val="single" w:sz="4" w:space="0" w:color="auto"/>
              <w:left w:val="single" w:sz="4" w:space="0" w:color="auto"/>
              <w:bottom w:val="single" w:sz="4" w:space="0" w:color="auto"/>
              <w:right w:val="single" w:sz="4" w:space="0" w:color="auto"/>
            </w:tcBorders>
            <w:vAlign w:val="center"/>
          </w:tcPr>
          <w:p w14:paraId="432751F8" w14:textId="77777777" w:rsidR="00BE6EFC" w:rsidRPr="00025974" w:rsidRDefault="00BE6EFC" w:rsidP="00F43A3E">
            <w:pPr>
              <w:pStyle w:val="TableText01"/>
              <w:rPr>
                <w:rFonts w:ascii="NJFont Book" w:hAnsi="NJFont Book"/>
              </w:rPr>
            </w:pPr>
            <w:r w:rsidRPr="00025974">
              <w:rPr>
                <w:rFonts w:ascii="NJFont Book" w:hAnsi="NJFont Book"/>
              </w:rPr>
              <w:t>Major environmental incidents</w:t>
            </w:r>
          </w:p>
        </w:tc>
        <w:tc>
          <w:tcPr>
            <w:tcW w:w="3544" w:type="dxa"/>
            <w:tcBorders>
              <w:top w:val="single" w:sz="4" w:space="0" w:color="auto"/>
              <w:left w:val="single" w:sz="4" w:space="0" w:color="auto"/>
              <w:bottom w:val="single" w:sz="4" w:space="0" w:color="auto"/>
              <w:right w:val="single" w:sz="4" w:space="0" w:color="auto"/>
            </w:tcBorders>
            <w:vAlign w:val="center"/>
          </w:tcPr>
          <w:p w14:paraId="56807F3E" w14:textId="77777777" w:rsidR="00BE6EFC" w:rsidRPr="00025974" w:rsidRDefault="00BE6EFC" w:rsidP="00F43A3E">
            <w:pPr>
              <w:pStyle w:val="TableText01"/>
              <w:rPr>
                <w:rFonts w:ascii="NJFont Book" w:hAnsi="NJFont Book"/>
              </w:rPr>
            </w:pPr>
            <w:r w:rsidRPr="00025974">
              <w:rPr>
                <w:rFonts w:ascii="NJFont Book" w:hAnsi="NJFont Book"/>
              </w:rPr>
              <w:t>0</w:t>
            </w:r>
          </w:p>
        </w:tc>
      </w:tr>
      <w:tr w:rsidR="00BE6EFC" w:rsidRPr="00025974" w14:paraId="5C015A4C" w14:textId="77777777" w:rsidTr="00F43A3E">
        <w:trPr>
          <w:trHeight w:val="340"/>
        </w:trPr>
        <w:tc>
          <w:tcPr>
            <w:tcW w:w="4678" w:type="dxa"/>
            <w:tcBorders>
              <w:top w:val="single" w:sz="4" w:space="0" w:color="auto"/>
              <w:left w:val="single" w:sz="4" w:space="0" w:color="auto"/>
              <w:bottom w:val="single" w:sz="4" w:space="0" w:color="auto"/>
              <w:right w:val="single" w:sz="4" w:space="0" w:color="auto"/>
            </w:tcBorders>
            <w:vAlign w:val="center"/>
          </w:tcPr>
          <w:p w14:paraId="47E7ACA5" w14:textId="77777777" w:rsidR="00BE6EFC" w:rsidRPr="00025974" w:rsidRDefault="00BE6EFC" w:rsidP="00F43A3E">
            <w:pPr>
              <w:pStyle w:val="TableText01"/>
              <w:rPr>
                <w:rFonts w:ascii="NJFont Book" w:hAnsi="NJFont Book"/>
              </w:rPr>
            </w:pPr>
            <w:r w:rsidRPr="00025974">
              <w:rPr>
                <w:rFonts w:ascii="NJFont Book" w:hAnsi="NJFont Book"/>
              </w:rPr>
              <w:t>Noise and vibration complaints - works</w:t>
            </w:r>
          </w:p>
        </w:tc>
        <w:tc>
          <w:tcPr>
            <w:tcW w:w="3544" w:type="dxa"/>
            <w:tcBorders>
              <w:top w:val="single" w:sz="4" w:space="0" w:color="auto"/>
              <w:left w:val="single" w:sz="4" w:space="0" w:color="auto"/>
              <w:bottom w:val="single" w:sz="4" w:space="0" w:color="auto"/>
              <w:right w:val="single" w:sz="4" w:space="0" w:color="auto"/>
            </w:tcBorders>
            <w:vAlign w:val="center"/>
          </w:tcPr>
          <w:p w14:paraId="1DD6FF00" w14:textId="77777777" w:rsidR="00BE6EFC" w:rsidRPr="00025974" w:rsidRDefault="00BE6EFC" w:rsidP="00F43A3E">
            <w:pPr>
              <w:pStyle w:val="TableText01"/>
              <w:rPr>
                <w:rFonts w:ascii="NJFont Book" w:hAnsi="NJFont Book"/>
              </w:rPr>
            </w:pPr>
            <w:r w:rsidRPr="00025974">
              <w:rPr>
                <w:rFonts w:ascii="NJFont Book" w:hAnsi="NJFont Book"/>
              </w:rPr>
              <w:t>0.65 complaint / 100,000 man-hours worked</w:t>
            </w:r>
          </w:p>
        </w:tc>
      </w:tr>
      <w:tr w:rsidR="00BE6EFC" w:rsidRPr="00025974" w14:paraId="54853653" w14:textId="77777777" w:rsidTr="00F43A3E">
        <w:trPr>
          <w:trHeight w:val="340"/>
        </w:trPr>
        <w:tc>
          <w:tcPr>
            <w:tcW w:w="4678" w:type="dxa"/>
            <w:tcBorders>
              <w:top w:val="single" w:sz="4" w:space="0" w:color="auto"/>
              <w:left w:val="single" w:sz="4" w:space="0" w:color="auto"/>
              <w:bottom w:val="single" w:sz="4" w:space="0" w:color="auto"/>
              <w:right w:val="single" w:sz="4" w:space="0" w:color="auto"/>
            </w:tcBorders>
            <w:vAlign w:val="center"/>
          </w:tcPr>
          <w:p w14:paraId="3AF1F166" w14:textId="77777777" w:rsidR="00BE6EFC" w:rsidRPr="00025974" w:rsidRDefault="00BE6EFC" w:rsidP="00F43A3E">
            <w:pPr>
              <w:pStyle w:val="TableText01"/>
              <w:rPr>
                <w:rFonts w:ascii="NJFont Book" w:hAnsi="NJFont Book"/>
              </w:rPr>
            </w:pPr>
            <w:r w:rsidRPr="00025974">
              <w:rPr>
                <w:rFonts w:ascii="NJFont Book" w:hAnsi="NJFont Book"/>
              </w:rPr>
              <w:t>Overdue Environment Improvement Plan actions</w:t>
            </w:r>
          </w:p>
        </w:tc>
        <w:tc>
          <w:tcPr>
            <w:tcW w:w="3544" w:type="dxa"/>
            <w:tcBorders>
              <w:top w:val="single" w:sz="4" w:space="0" w:color="auto"/>
              <w:left w:val="single" w:sz="4" w:space="0" w:color="auto"/>
              <w:bottom w:val="single" w:sz="4" w:space="0" w:color="auto"/>
              <w:right w:val="single" w:sz="4" w:space="0" w:color="auto"/>
            </w:tcBorders>
            <w:vAlign w:val="center"/>
          </w:tcPr>
          <w:p w14:paraId="6EC69D16" w14:textId="77777777" w:rsidR="00BE6EFC" w:rsidRPr="00025974" w:rsidRDefault="00BE6EFC" w:rsidP="00F43A3E">
            <w:pPr>
              <w:pStyle w:val="TableText01"/>
              <w:rPr>
                <w:rFonts w:ascii="NJFont Book" w:hAnsi="NJFont Book"/>
              </w:rPr>
            </w:pPr>
            <w:r w:rsidRPr="00025974">
              <w:rPr>
                <w:rFonts w:ascii="NJFont Book" w:hAnsi="NJFont Book"/>
              </w:rPr>
              <w:t>0</w:t>
            </w:r>
          </w:p>
        </w:tc>
      </w:tr>
    </w:tbl>
    <w:p w14:paraId="1581E632" w14:textId="77777777" w:rsidR="00BE6EFC" w:rsidRPr="007779B4" w:rsidRDefault="00BE6EFC" w:rsidP="00BE6EFC">
      <w:pPr>
        <w:spacing w:before="120" w:after="120" w:line="240" w:lineRule="auto"/>
        <w:rPr>
          <w:rFonts w:ascii="NJFont Book" w:eastAsia="Times New Roman" w:hAnsi="NJFont Book" w:cs="Arial"/>
          <w:color w:val="0070C0"/>
          <w:sz w:val="24"/>
          <w:szCs w:val="24"/>
        </w:rPr>
      </w:pPr>
    </w:p>
    <w:p w14:paraId="3368D00D" w14:textId="77777777" w:rsidR="00BE6EFC" w:rsidRPr="003E5284" w:rsidRDefault="00BE6EFC" w:rsidP="00BE6EFC">
      <w:pPr>
        <w:pStyle w:val="Heading2"/>
      </w:pPr>
      <w:bookmarkStart w:id="64" w:name="_Toc513703874"/>
      <w:bookmarkStart w:id="65" w:name="_Toc520808274"/>
      <w:r w:rsidRPr="003E5284">
        <w:lastRenderedPageBreak/>
        <w:t>Communication and Liaison between Parties</w:t>
      </w:r>
      <w:bookmarkEnd w:id="60"/>
      <w:bookmarkEnd w:id="61"/>
      <w:bookmarkEnd w:id="64"/>
      <w:bookmarkEnd w:id="65"/>
    </w:p>
    <w:p w14:paraId="57024BED" w14:textId="2E8D292D" w:rsidR="00BE6EFC" w:rsidRPr="00BA1F9E"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The Principal Co</w:t>
      </w:r>
      <w:r w:rsidR="00975416">
        <w:rPr>
          <w:rFonts w:ascii="NJFont Book" w:eastAsia="Times New Roman" w:hAnsi="NJFont Book" w:cs="Arial"/>
          <w:sz w:val="24"/>
          <w:szCs w:val="24"/>
        </w:rPr>
        <w:t>ntractor is London Underground and i</w:t>
      </w:r>
      <w:r w:rsidRPr="00BA1F9E">
        <w:rPr>
          <w:rFonts w:ascii="NJFont Book" w:eastAsia="Times New Roman" w:hAnsi="NJFont Book" w:cs="Arial"/>
          <w:sz w:val="24"/>
          <w:szCs w:val="24"/>
        </w:rPr>
        <w:t>s represented by the project team.</w:t>
      </w:r>
    </w:p>
    <w:p w14:paraId="0E27AEB3" w14:textId="77777777" w:rsidR="00BE6EFC" w:rsidRPr="00BA1F9E"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The Main Contractor is any organisation or individual directly contracted to London Underground to work on this project.</w:t>
      </w:r>
    </w:p>
    <w:p w14:paraId="2365B636" w14:textId="77777777" w:rsidR="00BE6EFC" w:rsidRPr="00BA1F9E"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Sub-Contractors are those organisations or individuals directly contracted to a Main Contractor.</w:t>
      </w:r>
    </w:p>
    <w:p w14:paraId="100BFD67" w14:textId="77777777" w:rsidR="00BE6EFC" w:rsidRPr="00BA1F9E"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Affiliates are those organisations or individuals contracted to or working on behalf of the sub-Contractor.</w:t>
      </w:r>
    </w:p>
    <w:p w14:paraId="37050C58" w14:textId="77777777" w:rsidR="00BE6EFC"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Note: each Main Contractor must notify in writing the details of each sub-contractor or affiliate that will attend site.</w:t>
      </w:r>
    </w:p>
    <w:p w14:paraId="57B76116" w14:textId="77777777" w:rsidR="00BE6EFC" w:rsidRPr="00BA1F9E" w:rsidRDefault="00BE6EFC" w:rsidP="00BE6EFC">
      <w:pPr>
        <w:spacing w:before="120" w:after="120" w:line="240" w:lineRule="auto"/>
        <w:rPr>
          <w:rFonts w:ascii="NJFont Book" w:eastAsia="Times New Roman" w:hAnsi="NJFont Book" w:cs="Arial"/>
          <w:b/>
          <w:sz w:val="24"/>
          <w:szCs w:val="24"/>
        </w:rPr>
      </w:pPr>
      <w:r w:rsidRPr="00BA1F9E">
        <w:rPr>
          <w:rFonts w:ascii="NJFont Book" w:eastAsia="Times New Roman" w:hAnsi="NJFont Book" w:cs="Arial"/>
          <w:b/>
          <w:sz w:val="24"/>
          <w:szCs w:val="24"/>
        </w:rPr>
        <w:t xml:space="preserve">Project Meetings </w:t>
      </w:r>
    </w:p>
    <w:p w14:paraId="31147005" w14:textId="4D595886" w:rsidR="00BE6EFC" w:rsidRPr="00BA1F9E"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HSE matters will be discussed at all progress meetings to ensure that all issues relating to the management and implementation of health and safety issues are communicated and cascaded throughout the project. The Construction Manager in conjunction with the SPC will cascade Health and Safety information to all relevant parties.</w:t>
      </w:r>
    </w:p>
    <w:p w14:paraId="781A4049" w14:textId="0AFE0E52" w:rsidR="00BE6EFC"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 xml:space="preserve">Any suggestions, recommendations or concerns </w:t>
      </w:r>
      <w:r w:rsidR="00F8389B">
        <w:rPr>
          <w:rFonts w:ascii="NJFont Book" w:eastAsia="Times New Roman" w:hAnsi="NJFont Book" w:cs="Arial"/>
          <w:sz w:val="24"/>
          <w:szCs w:val="24"/>
        </w:rPr>
        <w:t xml:space="preserve">that </w:t>
      </w:r>
      <w:r w:rsidRPr="00BA1F9E">
        <w:rPr>
          <w:rFonts w:ascii="NJFont Book" w:eastAsia="Times New Roman" w:hAnsi="NJFont Book" w:cs="Arial"/>
          <w:sz w:val="24"/>
          <w:szCs w:val="24"/>
        </w:rPr>
        <w:t xml:space="preserve">site personnel have </w:t>
      </w:r>
      <w:r w:rsidR="00F8389B">
        <w:rPr>
          <w:rFonts w:ascii="NJFont Book" w:eastAsia="Times New Roman" w:hAnsi="NJFont Book" w:cs="Arial"/>
          <w:sz w:val="24"/>
          <w:szCs w:val="24"/>
        </w:rPr>
        <w:t xml:space="preserve">should be </w:t>
      </w:r>
      <w:r w:rsidRPr="00BA1F9E">
        <w:rPr>
          <w:rFonts w:ascii="NJFont Book" w:eastAsia="Times New Roman" w:hAnsi="NJFont Book" w:cs="Arial"/>
          <w:sz w:val="24"/>
          <w:szCs w:val="24"/>
        </w:rPr>
        <w:t xml:space="preserve">conveyed to their SPC </w:t>
      </w:r>
      <w:r w:rsidR="005745C4">
        <w:rPr>
          <w:rFonts w:ascii="NJFont Book" w:eastAsia="Times New Roman" w:hAnsi="NJFont Book" w:cs="Arial"/>
          <w:sz w:val="24"/>
          <w:szCs w:val="24"/>
        </w:rPr>
        <w:t xml:space="preserve">and </w:t>
      </w:r>
      <w:r w:rsidR="005745C4" w:rsidRPr="00BA1F9E">
        <w:rPr>
          <w:rFonts w:ascii="NJFont Book" w:eastAsia="Times New Roman" w:hAnsi="NJFont Book" w:cs="Arial"/>
          <w:sz w:val="24"/>
          <w:szCs w:val="24"/>
        </w:rPr>
        <w:t>will</w:t>
      </w:r>
      <w:r w:rsidRPr="00BA1F9E">
        <w:rPr>
          <w:rFonts w:ascii="NJFont Book" w:eastAsia="Times New Roman" w:hAnsi="NJFont Book" w:cs="Arial"/>
          <w:sz w:val="24"/>
          <w:szCs w:val="24"/>
        </w:rPr>
        <w:t xml:space="preserve"> be </w:t>
      </w:r>
      <w:r w:rsidR="005745C4">
        <w:rPr>
          <w:rFonts w:ascii="NJFont Book" w:eastAsia="Times New Roman" w:hAnsi="NJFont Book" w:cs="Arial"/>
          <w:sz w:val="24"/>
          <w:szCs w:val="24"/>
        </w:rPr>
        <w:t xml:space="preserve">discussed in the progress meeting. On being brought to their </w:t>
      </w:r>
      <w:r w:rsidRPr="00BA1F9E">
        <w:rPr>
          <w:rFonts w:ascii="NJFont Book" w:eastAsia="Times New Roman" w:hAnsi="NJFont Book" w:cs="Arial"/>
          <w:sz w:val="24"/>
          <w:szCs w:val="24"/>
        </w:rPr>
        <w:t>attention, the Main Contractor/Project Manager will address the issues in consultation.</w:t>
      </w:r>
    </w:p>
    <w:p w14:paraId="222133DF" w14:textId="77777777" w:rsidR="00BE6EFC" w:rsidRDefault="00BE6EFC" w:rsidP="00BE6EFC">
      <w:pPr>
        <w:spacing w:before="120" w:after="120" w:line="240" w:lineRule="auto"/>
        <w:rPr>
          <w:rFonts w:ascii="NJFont Book" w:eastAsia="Times New Roman" w:hAnsi="NJFont Book" w:cs="Arial"/>
          <w:sz w:val="24"/>
          <w:szCs w:val="24"/>
        </w:rPr>
      </w:pPr>
      <w:r w:rsidRPr="00765268">
        <w:rPr>
          <w:rFonts w:ascii="NJFont Book" w:eastAsia="Times New Roman" w:hAnsi="NJFont Book" w:cs="Arial"/>
          <w:sz w:val="24"/>
          <w:szCs w:val="24"/>
        </w:rPr>
        <w:t>To mitigate the risk to all parties; a coordinated 3 week look ahead meeting will be held prior to the work commencing to discuss how the worksite area(s) will be managed safely and identify any high risk activities or Contractors work overlapping in the same area. Issues such as supervision, work activity use of materials, storage of materials and equipment etc shall be discussed and detailed. Unplanned emergency work will usually take precedence over programmed works. The Main Contractor project management team will co-ordinate the process with their peers in the other companies involved.</w:t>
      </w:r>
    </w:p>
    <w:p w14:paraId="6ECFB585" w14:textId="77777777" w:rsidR="00BE6EFC" w:rsidRPr="00BA1F9E" w:rsidRDefault="00BE6EFC" w:rsidP="00BE6EFC">
      <w:pPr>
        <w:spacing w:before="120" w:after="120" w:line="240" w:lineRule="auto"/>
        <w:rPr>
          <w:rFonts w:ascii="NJFont Book" w:eastAsia="Times New Roman" w:hAnsi="NJFont Book" w:cs="Arial"/>
          <w:b/>
          <w:sz w:val="24"/>
          <w:szCs w:val="24"/>
        </w:rPr>
      </w:pPr>
      <w:r w:rsidRPr="00BA1F9E">
        <w:rPr>
          <w:rFonts w:ascii="NJFont Book" w:eastAsia="Times New Roman" w:hAnsi="NJFont Book" w:cs="Arial"/>
          <w:b/>
          <w:sz w:val="24"/>
          <w:szCs w:val="24"/>
        </w:rPr>
        <w:t>Pre-Site Briefings/Meetings</w:t>
      </w:r>
    </w:p>
    <w:p w14:paraId="3173A268" w14:textId="77777777" w:rsidR="00BE6EFC"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Prior to any work being undertaken on any part of the site; a meeting with the relevant personnel involved in the work will be held to discuss the following:</w:t>
      </w:r>
    </w:p>
    <w:p w14:paraId="3C2A499F" w14:textId="77777777" w:rsidR="00BE6EFC" w:rsidRDefault="00BE6EFC" w:rsidP="00BE6EFC">
      <w:pPr>
        <w:pStyle w:val="ListParagraph"/>
        <w:numPr>
          <w:ilvl w:val="0"/>
          <w:numId w:val="21"/>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The safe system of work</w:t>
      </w:r>
      <w:r>
        <w:rPr>
          <w:rFonts w:ascii="NJFont Book" w:eastAsia="Times New Roman" w:hAnsi="NJFont Book" w:cs="Arial"/>
          <w:sz w:val="24"/>
          <w:szCs w:val="24"/>
        </w:rPr>
        <w:t>.</w:t>
      </w:r>
    </w:p>
    <w:p w14:paraId="3D572A6F" w14:textId="77777777" w:rsidR="00BE6EFC" w:rsidRDefault="00BE6EFC" w:rsidP="00BE6EFC">
      <w:pPr>
        <w:pStyle w:val="ListParagraph"/>
        <w:numPr>
          <w:ilvl w:val="0"/>
          <w:numId w:val="21"/>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Task briefing on how the work shall be undertaken</w:t>
      </w:r>
    </w:p>
    <w:p w14:paraId="5403BDB6" w14:textId="77777777" w:rsidR="00BE6EFC" w:rsidRDefault="00BE6EFC" w:rsidP="00BE6EFC">
      <w:pPr>
        <w:pStyle w:val="ListParagraph"/>
        <w:numPr>
          <w:ilvl w:val="0"/>
          <w:numId w:val="21"/>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Licences and permits required</w:t>
      </w:r>
    </w:p>
    <w:p w14:paraId="2E91E3B5" w14:textId="77777777" w:rsidR="00BE6EFC" w:rsidRDefault="00BE6EFC" w:rsidP="00BE6EFC">
      <w:pPr>
        <w:pStyle w:val="ListParagraph"/>
        <w:numPr>
          <w:ilvl w:val="0"/>
          <w:numId w:val="21"/>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Emergency procedures</w:t>
      </w:r>
    </w:p>
    <w:p w14:paraId="2DD96282" w14:textId="77777777" w:rsidR="00BE6EFC" w:rsidRDefault="00BE6EFC" w:rsidP="00BE6EFC">
      <w:pPr>
        <w:pStyle w:val="ListParagraph"/>
        <w:numPr>
          <w:ilvl w:val="0"/>
          <w:numId w:val="21"/>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The relevant hazards/risks and associated control measures</w:t>
      </w:r>
    </w:p>
    <w:p w14:paraId="07A4E135" w14:textId="77777777" w:rsidR="00BE6EFC" w:rsidRDefault="00BE6EFC" w:rsidP="00BE6EFC">
      <w:pPr>
        <w:pStyle w:val="ListParagraph"/>
        <w:numPr>
          <w:ilvl w:val="0"/>
          <w:numId w:val="21"/>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Integration with other Contractors/site activities</w:t>
      </w:r>
    </w:p>
    <w:p w14:paraId="5B6068C6" w14:textId="77777777" w:rsidR="00BE6EFC" w:rsidRPr="00BA1F9E" w:rsidRDefault="00BE6EFC" w:rsidP="00BE6EFC">
      <w:pPr>
        <w:pStyle w:val="ListParagraph"/>
        <w:numPr>
          <w:ilvl w:val="0"/>
          <w:numId w:val="21"/>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The documentation required for compliance with the client’s requirements</w:t>
      </w:r>
      <w:r w:rsidRPr="00BA1F9E">
        <w:rPr>
          <w:rFonts w:ascii="NJFont Book" w:eastAsia="Times New Roman" w:hAnsi="NJFont Book" w:cs="Arial"/>
          <w:sz w:val="24"/>
          <w:szCs w:val="24"/>
        </w:rPr>
        <w:tab/>
      </w:r>
    </w:p>
    <w:p w14:paraId="1CA04874" w14:textId="77777777" w:rsidR="00BE6EFC"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lastRenderedPageBreak/>
        <w:t>Work programmes will be agreed as well as an accepted review process of all submitted documentation relating to Health and Safety. Documentation shall include but not be limited to:</w:t>
      </w:r>
    </w:p>
    <w:p w14:paraId="4C08396C" w14:textId="77777777" w:rsidR="00BE6EFC" w:rsidRDefault="00BE6EFC" w:rsidP="00BE6EFC">
      <w:pPr>
        <w:pStyle w:val="ListParagraph"/>
        <w:numPr>
          <w:ilvl w:val="0"/>
          <w:numId w:val="22"/>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QUENSH Contract Menu</w:t>
      </w:r>
    </w:p>
    <w:p w14:paraId="728FAF4F" w14:textId="77777777" w:rsidR="00BE6EFC" w:rsidRDefault="00BE6EFC" w:rsidP="00BE6EFC">
      <w:pPr>
        <w:pStyle w:val="ListParagraph"/>
        <w:numPr>
          <w:ilvl w:val="0"/>
          <w:numId w:val="22"/>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Health, Safety and Environmental Plan</w:t>
      </w:r>
    </w:p>
    <w:p w14:paraId="0D456A0E" w14:textId="77777777" w:rsidR="00BE6EFC" w:rsidRDefault="00BE6EFC" w:rsidP="00BE6EFC">
      <w:pPr>
        <w:pStyle w:val="ListParagraph"/>
        <w:numPr>
          <w:ilvl w:val="0"/>
          <w:numId w:val="22"/>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Safe System of Work (method statements)</w:t>
      </w:r>
    </w:p>
    <w:p w14:paraId="3B025468" w14:textId="77777777" w:rsidR="00BE6EFC" w:rsidRDefault="00BE6EFC" w:rsidP="00BE6EFC">
      <w:pPr>
        <w:pStyle w:val="ListParagraph"/>
        <w:numPr>
          <w:ilvl w:val="0"/>
          <w:numId w:val="22"/>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Risk assessments</w:t>
      </w:r>
    </w:p>
    <w:p w14:paraId="636CF1E5" w14:textId="77777777" w:rsidR="00BE6EFC" w:rsidRDefault="00BE6EFC" w:rsidP="00BE6EFC">
      <w:pPr>
        <w:pStyle w:val="ListParagraph"/>
        <w:numPr>
          <w:ilvl w:val="0"/>
          <w:numId w:val="22"/>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Design issues</w:t>
      </w:r>
    </w:p>
    <w:p w14:paraId="6588CF68" w14:textId="77777777" w:rsidR="00BE6EFC" w:rsidRDefault="00BE6EFC" w:rsidP="00BE6EFC">
      <w:pPr>
        <w:pStyle w:val="ListParagraph"/>
        <w:numPr>
          <w:ilvl w:val="0"/>
          <w:numId w:val="22"/>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Access arrangements</w:t>
      </w:r>
    </w:p>
    <w:p w14:paraId="4C89B43A" w14:textId="77777777" w:rsidR="00BE6EFC" w:rsidRPr="00BA1F9E" w:rsidRDefault="00BE6EFC" w:rsidP="00BE6EFC">
      <w:pPr>
        <w:pStyle w:val="ListParagraph"/>
        <w:numPr>
          <w:ilvl w:val="0"/>
          <w:numId w:val="22"/>
        </w:num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Protection (where applicable)</w:t>
      </w:r>
      <w:r w:rsidRPr="00BA1F9E">
        <w:rPr>
          <w:rFonts w:ascii="NJFont Book" w:eastAsia="Times New Roman" w:hAnsi="NJFont Book" w:cs="Arial"/>
          <w:sz w:val="24"/>
          <w:szCs w:val="24"/>
        </w:rPr>
        <w:tab/>
      </w:r>
    </w:p>
    <w:p w14:paraId="59D4010A" w14:textId="77777777" w:rsidR="00BE6EFC"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Note - The works information set-out in the main ITT documents shall take precedent.</w:t>
      </w:r>
    </w:p>
    <w:p w14:paraId="3538D305" w14:textId="77777777" w:rsidR="00BE6EFC" w:rsidRPr="00E17D53" w:rsidRDefault="00BE6EFC" w:rsidP="00BE6EFC">
      <w:pPr>
        <w:spacing w:before="120" w:after="120" w:line="240" w:lineRule="auto"/>
        <w:rPr>
          <w:rFonts w:ascii="NJFont Book" w:eastAsia="Times New Roman" w:hAnsi="NJFont Book" w:cs="Arial"/>
          <w:b/>
          <w:sz w:val="24"/>
          <w:szCs w:val="24"/>
        </w:rPr>
      </w:pPr>
      <w:r w:rsidRPr="00E17D53">
        <w:rPr>
          <w:rFonts w:ascii="NJFont Book" w:eastAsia="Times New Roman" w:hAnsi="NJFont Book" w:cs="Arial"/>
          <w:b/>
          <w:sz w:val="24"/>
          <w:szCs w:val="24"/>
        </w:rPr>
        <w:t xml:space="preserve">HSE Consultation </w:t>
      </w:r>
    </w:p>
    <w:p w14:paraId="6004405B" w14:textId="77777777" w:rsidR="00BE6EFC" w:rsidRPr="00E17D53" w:rsidRDefault="00BE6EFC" w:rsidP="00BE6EFC">
      <w:pPr>
        <w:spacing w:before="120" w:after="120" w:line="240" w:lineRule="auto"/>
        <w:rPr>
          <w:rFonts w:ascii="NJFont Book" w:eastAsia="Times New Roman" w:hAnsi="NJFont Book" w:cs="Arial"/>
          <w:sz w:val="24"/>
          <w:szCs w:val="24"/>
        </w:rPr>
      </w:pPr>
      <w:r w:rsidRPr="00E17D53">
        <w:rPr>
          <w:rFonts w:ascii="NJFont Book" w:eastAsia="Times New Roman" w:hAnsi="NJFont Book" w:cs="Arial"/>
          <w:sz w:val="24"/>
          <w:szCs w:val="24"/>
        </w:rPr>
        <w:t>During work activities the point of contact for all site related Health, Safety and Environmental issues shall be the SPC or his designated site representative. The SPC will be identified within the Safe System of Work document(s) and the Site Safety File.</w:t>
      </w:r>
    </w:p>
    <w:p w14:paraId="1E25BF39" w14:textId="77777777" w:rsidR="00BE6EFC" w:rsidRPr="00E17D53" w:rsidRDefault="00BE6EFC" w:rsidP="00BE6EFC">
      <w:pPr>
        <w:spacing w:before="120" w:after="120" w:line="240" w:lineRule="auto"/>
        <w:rPr>
          <w:rFonts w:ascii="NJFont Book" w:eastAsia="Times New Roman" w:hAnsi="NJFont Book" w:cs="Arial"/>
          <w:sz w:val="24"/>
          <w:szCs w:val="24"/>
        </w:rPr>
      </w:pPr>
      <w:r w:rsidRPr="00E17D53">
        <w:rPr>
          <w:rFonts w:ascii="NJFont Book" w:eastAsia="Times New Roman" w:hAnsi="NJFont Book" w:cs="Arial"/>
          <w:sz w:val="24"/>
          <w:szCs w:val="24"/>
        </w:rPr>
        <w:t xml:space="preserve">If advice on any Health &amp; Safety issue is required; the SPC will contact the Construction Manager. The Main Contractor will appoint a Health and Safety Co-ordinator to give competent advice during the construction phase. They will have H&amp;S knowledge and experience in the Railway Environment and Construction. The H&amp;S co-ordinator will attend construction progress meetings. </w:t>
      </w:r>
    </w:p>
    <w:p w14:paraId="2925B138" w14:textId="77777777" w:rsidR="00BE6EFC" w:rsidRPr="00BA1F9E" w:rsidRDefault="00BE6EFC" w:rsidP="00BE6EFC">
      <w:pPr>
        <w:spacing w:before="120" w:after="120" w:line="240" w:lineRule="auto"/>
        <w:rPr>
          <w:rFonts w:ascii="NJFont Book" w:eastAsia="Times New Roman" w:hAnsi="NJFont Book" w:cs="Arial"/>
          <w:sz w:val="24"/>
          <w:szCs w:val="24"/>
        </w:rPr>
      </w:pPr>
      <w:r w:rsidRPr="00E17D53">
        <w:rPr>
          <w:rFonts w:ascii="NJFont Book" w:eastAsia="Times New Roman" w:hAnsi="NJFont Book" w:cs="Arial"/>
          <w:sz w:val="24"/>
          <w:szCs w:val="24"/>
        </w:rPr>
        <w:t>When affiliate personnel occupy a site and there are no Main Contractor representatives on site, the affiliate SPC shall contact the Project Manager to confirm the actions to be taken. The Main Contractor will operate an “open-door” policy to encourage feedback on health and safety issues. Any suggestions, recommendations or concerns that site personnel have regarding Health, Safety and Welfare should be communicated to their SPC. The SPC will formally raise them at the site safety meetings and forward to the Principal Contractor for inclusion in the lessons learned.</w:t>
      </w:r>
    </w:p>
    <w:p w14:paraId="260C7E12" w14:textId="77777777" w:rsidR="00BE6EFC" w:rsidRPr="003E5284" w:rsidRDefault="00BE6EFC" w:rsidP="00BE6EFC">
      <w:pPr>
        <w:pStyle w:val="Heading2"/>
      </w:pPr>
      <w:bookmarkStart w:id="66" w:name="_Toc267655838"/>
      <w:bookmarkStart w:id="67" w:name="_Toc415589100"/>
      <w:bookmarkStart w:id="68" w:name="_Toc513703875"/>
      <w:bookmarkStart w:id="69" w:name="_Toc520808275"/>
      <w:r w:rsidRPr="003E5284">
        <w:t>Monitoring Performance and Performance Reporting</w:t>
      </w:r>
      <w:bookmarkEnd w:id="66"/>
      <w:bookmarkEnd w:id="67"/>
      <w:bookmarkEnd w:id="68"/>
      <w:bookmarkEnd w:id="69"/>
    </w:p>
    <w:p w14:paraId="484D5261" w14:textId="77777777"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The regime of Planned General Inspections (PGI) &amp; Management Safety Tours (MST) will be undertaken throughout the life of the project. All findings will be monitored and subject to analysis.  All findings will be made available to the client and the senior management team. Any significant trends will be raised at board level where an action plan will be put in to place to mitigate the trend.  The inspection process falls under the jurisdiction of the Principal Contractor who will programme audits and target site inspections based on the level of risk during the work process.</w:t>
      </w:r>
    </w:p>
    <w:p w14:paraId="595E24E9" w14:textId="77777777"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 xml:space="preserve">Monitoring of safety inspections is undertaken </w:t>
      </w:r>
      <w:r>
        <w:rPr>
          <w:rFonts w:ascii="NJFont Book" w:eastAsia="Times New Roman" w:hAnsi="NJFont Book" w:cs="Arial"/>
          <w:sz w:val="24"/>
          <w:szCs w:val="24"/>
        </w:rPr>
        <w:t>by</w:t>
      </w:r>
      <w:r w:rsidRPr="00016DAE">
        <w:rPr>
          <w:rFonts w:ascii="NJFont Book" w:eastAsia="Times New Roman" w:hAnsi="NJFont Book" w:cs="Arial"/>
          <w:sz w:val="24"/>
          <w:szCs w:val="24"/>
        </w:rPr>
        <w:t xml:space="preserve"> LU. This covers the formal audits carried out by LU and, although primarily to monitor and im</w:t>
      </w:r>
      <w:r>
        <w:rPr>
          <w:rFonts w:ascii="NJFont Book" w:eastAsia="Times New Roman" w:hAnsi="NJFont Book" w:cs="Arial"/>
          <w:sz w:val="24"/>
          <w:szCs w:val="24"/>
        </w:rPr>
        <w:t>prove LU’s management system, will consider HSE</w:t>
      </w:r>
      <w:r w:rsidRPr="00016DAE">
        <w:rPr>
          <w:rFonts w:ascii="NJFont Book" w:eastAsia="Times New Roman" w:hAnsi="NJFont Book" w:cs="Arial"/>
          <w:sz w:val="24"/>
          <w:szCs w:val="24"/>
        </w:rPr>
        <w:t xml:space="preserve"> aspects</w:t>
      </w:r>
      <w:r>
        <w:rPr>
          <w:rFonts w:ascii="NJFont Book" w:eastAsia="Times New Roman" w:hAnsi="NJFont Book" w:cs="Arial"/>
          <w:sz w:val="24"/>
          <w:szCs w:val="24"/>
        </w:rPr>
        <w:t xml:space="preserve"> of the work being undertaken</w:t>
      </w:r>
      <w:r w:rsidRPr="00016DAE">
        <w:rPr>
          <w:rFonts w:ascii="NJFont Book" w:eastAsia="Times New Roman" w:hAnsi="NJFont Book" w:cs="Arial"/>
          <w:sz w:val="24"/>
          <w:szCs w:val="24"/>
        </w:rPr>
        <w:t>.</w:t>
      </w:r>
    </w:p>
    <w:p w14:paraId="0BBAD80A" w14:textId="77777777"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lastRenderedPageBreak/>
        <w:t xml:space="preserve">These inspections are to be in addition to the regular and ongoing safety inspections and monitoring carried out by the sub-Contractor’s SPC each night as the works progress. </w:t>
      </w:r>
    </w:p>
    <w:p w14:paraId="19FE9F7F" w14:textId="77777777"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These inspections will include all plant and equipment available for use on site as well as the documentation available in the form of this document, and any method statements for the works in progress.</w:t>
      </w:r>
    </w:p>
    <w:p w14:paraId="583996E3" w14:textId="77777777"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Mon</w:t>
      </w:r>
      <w:r>
        <w:rPr>
          <w:rFonts w:ascii="NJFont Book" w:eastAsia="Times New Roman" w:hAnsi="NJFont Book" w:cs="Arial"/>
          <w:sz w:val="24"/>
          <w:szCs w:val="24"/>
        </w:rPr>
        <w:t>itoring of safety inspections are</w:t>
      </w:r>
      <w:r w:rsidRPr="00016DAE">
        <w:rPr>
          <w:rFonts w:ascii="NJFont Book" w:eastAsia="Times New Roman" w:hAnsi="NJFont Book" w:cs="Arial"/>
          <w:sz w:val="24"/>
          <w:szCs w:val="24"/>
        </w:rPr>
        <w:t xml:space="preserve"> detailed within the HSE monitoring standard S1566.</w:t>
      </w:r>
      <w:r>
        <w:rPr>
          <w:rFonts w:ascii="NJFont Book" w:eastAsia="Times New Roman" w:hAnsi="NJFont Book" w:cs="Arial"/>
          <w:sz w:val="24"/>
          <w:szCs w:val="24"/>
        </w:rPr>
        <w:t xml:space="preserve"> </w:t>
      </w:r>
    </w:p>
    <w:p w14:paraId="345E74CE" w14:textId="77409E3F"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Safety inspections will be undertaken on at least a weekly basis</w:t>
      </w:r>
      <w:r>
        <w:rPr>
          <w:rFonts w:ascii="NJFont Book" w:eastAsia="Times New Roman" w:hAnsi="NJFont Book" w:cs="Arial"/>
          <w:sz w:val="24"/>
          <w:szCs w:val="24"/>
        </w:rPr>
        <w:t xml:space="preserve"> by the SPC of the worksite</w:t>
      </w:r>
      <w:r w:rsidRPr="00016DAE">
        <w:rPr>
          <w:rFonts w:ascii="NJFont Book" w:eastAsia="Times New Roman" w:hAnsi="NJFont Book" w:cs="Arial"/>
          <w:sz w:val="24"/>
          <w:szCs w:val="24"/>
        </w:rPr>
        <w:t xml:space="preserve">.  The findings will be documented and if there are any noticeable </w:t>
      </w:r>
      <w:r w:rsidR="00AA00BA" w:rsidRPr="00016DAE">
        <w:rPr>
          <w:rFonts w:ascii="NJFont Book" w:eastAsia="Times New Roman" w:hAnsi="NJFont Book" w:cs="Arial"/>
          <w:sz w:val="24"/>
          <w:szCs w:val="24"/>
        </w:rPr>
        <w:t>findings,</w:t>
      </w:r>
      <w:r w:rsidRPr="00016DAE">
        <w:rPr>
          <w:rFonts w:ascii="NJFont Book" w:eastAsia="Times New Roman" w:hAnsi="NJFont Book" w:cs="Arial"/>
          <w:sz w:val="24"/>
          <w:szCs w:val="24"/>
        </w:rPr>
        <w:t xml:space="preserve"> they will be discussed with the work team by the SPC prior to work commencing on the next shift.</w:t>
      </w:r>
    </w:p>
    <w:p w14:paraId="26B3E3B8" w14:textId="77777777"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Copies of all site safety inspections are to be forwarded to the LU Project Manager.</w:t>
      </w:r>
    </w:p>
    <w:p w14:paraId="5E33DE5D" w14:textId="77777777"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Inspection findings will be reviewed to identify any underlying trends to reduce the likelihood of accidents / inc</w:t>
      </w:r>
      <w:r>
        <w:rPr>
          <w:rFonts w:ascii="NJFont Book" w:eastAsia="Times New Roman" w:hAnsi="NJFont Book" w:cs="Arial"/>
          <w:sz w:val="24"/>
          <w:szCs w:val="24"/>
        </w:rPr>
        <w:t>idents occurring.</w:t>
      </w:r>
    </w:p>
    <w:p w14:paraId="06E66B6F" w14:textId="36104CA4" w:rsidR="00BE6EFC" w:rsidRPr="00016DAE" w:rsidRDefault="00AA00BA"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Sub-Contractors</w:t>
      </w:r>
      <w:r w:rsidR="00BE6EFC" w:rsidRPr="00016DAE">
        <w:rPr>
          <w:rFonts w:ascii="NJFont Book" w:eastAsia="Times New Roman" w:hAnsi="NJFont Book" w:cs="Arial"/>
          <w:sz w:val="24"/>
          <w:szCs w:val="24"/>
        </w:rPr>
        <w:t xml:space="preserve"> HSE representatives are required to undertake site inspections that encompass </w:t>
      </w:r>
      <w:r w:rsidR="00BE6EFC">
        <w:rPr>
          <w:rFonts w:ascii="NJFont Book" w:eastAsia="Times New Roman" w:hAnsi="NJFont Book" w:cs="Arial"/>
          <w:sz w:val="24"/>
          <w:szCs w:val="24"/>
        </w:rPr>
        <w:t>HSE</w:t>
      </w:r>
      <w:r w:rsidR="00BE6EFC" w:rsidRPr="00016DAE">
        <w:rPr>
          <w:rFonts w:ascii="NJFont Book" w:eastAsia="Times New Roman" w:hAnsi="NJFont Book" w:cs="Arial"/>
          <w:sz w:val="24"/>
          <w:szCs w:val="24"/>
        </w:rPr>
        <w:t xml:space="preserve"> issues. </w:t>
      </w:r>
    </w:p>
    <w:p w14:paraId="50B4260A" w14:textId="77777777" w:rsidR="00BE6EFC" w:rsidRPr="00016DAE" w:rsidRDefault="00BE6EFC" w:rsidP="00BE6EFC">
      <w:pPr>
        <w:spacing w:before="120" w:after="120" w:line="240" w:lineRule="auto"/>
        <w:rPr>
          <w:rFonts w:ascii="NJFont Book" w:eastAsia="Times New Roman" w:hAnsi="NJFont Book" w:cs="Arial"/>
          <w:sz w:val="24"/>
          <w:szCs w:val="24"/>
        </w:rPr>
      </w:pPr>
      <w:r w:rsidRPr="00016DAE">
        <w:rPr>
          <w:rFonts w:ascii="NJFont Book" w:eastAsia="Times New Roman" w:hAnsi="NJFont Book" w:cs="Arial"/>
          <w:sz w:val="24"/>
          <w:szCs w:val="24"/>
        </w:rPr>
        <w:t>Copies of any inspections / audits carried out must be forwarded to the LU Project Manager for information, review and monitoring purposes to identify any underlying trends.</w:t>
      </w:r>
    </w:p>
    <w:p w14:paraId="2A2427A0" w14:textId="77777777" w:rsidR="00BE6EFC" w:rsidRPr="002F10CE" w:rsidRDefault="00BE6EFC" w:rsidP="00BE6EFC">
      <w:pPr>
        <w:spacing w:before="120" w:after="120" w:line="240" w:lineRule="auto"/>
        <w:rPr>
          <w:rFonts w:ascii="NJFont Book" w:eastAsia="Times New Roman" w:hAnsi="NJFont Book" w:cs="Arial"/>
          <w:sz w:val="24"/>
          <w:szCs w:val="24"/>
        </w:rPr>
      </w:pPr>
      <w:r w:rsidRPr="002F10CE">
        <w:rPr>
          <w:rFonts w:ascii="NJFont Book" w:eastAsia="Times New Roman" w:hAnsi="NJFont Book" w:cs="Arial"/>
          <w:sz w:val="24"/>
          <w:szCs w:val="24"/>
        </w:rPr>
        <w:t>In the event of the visitor requiring undertaking an audit or inspection, the SPC will accompany the person at all times. All site visitors must sign in with the CSM/CSS first before making themselves known to the SPC for a site briefing and induction.</w:t>
      </w:r>
    </w:p>
    <w:p w14:paraId="4810DE5F" w14:textId="77777777" w:rsidR="00BE6EFC" w:rsidRPr="003E5284" w:rsidRDefault="00BE6EFC" w:rsidP="00BE6EFC">
      <w:pPr>
        <w:pStyle w:val="Heading1"/>
      </w:pPr>
      <w:bookmarkStart w:id="70" w:name="_Toc213226244"/>
      <w:bookmarkStart w:id="71" w:name="_Toc267655839"/>
      <w:bookmarkStart w:id="72" w:name="_Toc340236817"/>
      <w:bookmarkStart w:id="73" w:name="_Toc340237352"/>
      <w:bookmarkStart w:id="74" w:name="_Toc415589101"/>
      <w:bookmarkStart w:id="75" w:name="_Toc513703876"/>
      <w:bookmarkStart w:id="76" w:name="_Toc520808276"/>
      <w:r w:rsidRPr="003E5284">
        <w:t xml:space="preserve">Existing </w:t>
      </w:r>
      <w:r>
        <w:t>HSE</w:t>
      </w:r>
      <w:r w:rsidRPr="003E5284">
        <w:t xml:space="preserve"> On-Site Risks and Restrictions</w:t>
      </w:r>
      <w:bookmarkEnd w:id="70"/>
      <w:bookmarkEnd w:id="71"/>
      <w:bookmarkEnd w:id="72"/>
      <w:bookmarkEnd w:id="73"/>
      <w:bookmarkEnd w:id="74"/>
      <w:bookmarkEnd w:id="75"/>
      <w:bookmarkEnd w:id="76"/>
    </w:p>
    <w:p w14:paraId="4A2FB3A9" w14:textId="77777777" w:rsidR="00BE6EFC" w:rsidRPr="003E5284" w:rsidRDefault="00BE6EFC" w:rsidP="00BE6EFC">
      <w:pPr>
        <w:pStyle w:val="Heading2"/>
      </w:pPr>
      <w:bookmarkStart w:id="77" w:name="_Toc213226250"/>
      <w:bookmarkStart w:id="78" w:name="_Toc267655841"/>
      <w:bookmarkStart w:id="79" w:name="_Toc415589102"/>
      <w:bookmarkStart w:id="80" w:name="_Toc513703877"/>
      <w:bookmarkStart w:id="81" w:name="_Toc520808277"/>
      <w:r>
        <w:t>Current A</w:t>
      </w:r>
      <w:r w:rsidRPr="003E5284">
        <w:t>djacent Land Use</w:t>
      </w:r>
      <w:bookmarkEnd w:id="77"/>
      <w:bookmarkEnd w:id="78"/>
      <w:bookmarkEnd w:id="79"/>
      <w:bookmarkEnd w:id="80"/>
      <w:bookmarkEnd w:id="81"/>
    </w:p>
    <w:p w14:paraId="230C295F" w14:textId="6431DADD" w:rsidR="00BE6EFC" w:rsidRPr="00E525A7" w:rsidRDefault="00F76C20" w:rsidP="00BE6EFC">
      <w:p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Bank </w:t>
      </w:r>
      <w:r w:rsidR="00BE6EFC" w:rsidRPr="00E525A7">
        <w:rPr>
          <w:rFonts w:ascii="NJFont Book" w:eastAsia="Times New Roman" w:hAnsi="NJFont Book" w:cs="Arial"/>
          <w:sz w:val="24"/>
          <w:szCs w:val="24"/>
        </w:rPr>
        <w:t xml:space="preserve">station is located within the City </w:t>
      </w:r>
      <w:r w:rsidR="00AA00BA" w:rsidRPr="00E525A7">
        <w:rPr>
          <w:rFonts w:ascii="NJFont Book" w:eastAsia="Times New Roman" w:hAnsi="NJFont Book" w:cs="Arial"/>
          <w:sz w:val="24"/>
          <w:szCs w:val="24"/>
        </w:rPr>
        <w:t>of</w:t>
      </w:r>
      <w:r w:rsidR="00BE6EFC" w:rsidRPr="00E525A7">
        <w:rPr>
          <w:rFonts w:ascii="NJFont Book" w:eastAsia="Times New Roman" w:hAnsi="NJFont Book" w:cs="Arial"/>
          <w:sz w:val="24"/>
          <w:szCs w:val="24"/>
        </w:rPr>
        <w:t xml:space="preserve"> London. The main works shall take place within the station.</w:t>
      </w:r>
    </w:p>
    <w:p w14:paraId="249BE639" w14:textId="7DECD298" w:rsidR="00BE6EFC" w:rsidRPr="00E525A7" w:rsidRDefault="00BE6EFC" w:rsidP="00BE6EFC">
      <w:pPr>
        <w:spacing w:before="120" w:after="120" w:line="240" w:lineRule="auto"/>
        <w:rPr>
          <w:rFonts w:ascii="NJFont Book" w:eastAsia="Times New Roman" w:hAnsi="NJFont Book" w:cs="Arial"/>
          <w:sz w:val="24"/>
          <w:szCs w:val="24"/>
        </w:rPr>
      </w:pPr>
      <w:r w:rsidRPr="00E525A7">
        <w:rPr>
          <w:rFonts w:ascii="NJFont Book" w:eastAsia="Times New Roman" w:hAnsi="NJFont Book" w:cs="Arial"/>
          <w:sz w:val="24"/>
          <w:szCs w:val="24"/>
        </w:rPr>
        <w:t xml:space="preserve">Adjacent land at street level is a public highway and thoroughfare. This is also used by </w:t>
      </w:r>
      <w:r w:rsidR="00AA00BA">
        <w:rPr>
          <w:rFonts w:ascii="NJFont Book" w:eastAsia="Times New Roman" w:hAnsi="NJFont Book" w:cs="Arial"/>
          <w:sz w:val="24"/>
          <w:szCs w:val="24"/>
        </w:rPr>
        <w:t xml:space="preserve">Local </w:t>
      </w:r>
      <w:r w:rsidR="00AA00BA" w:rsidRPr="00E525A7">
        <w:rPr>
          <w:rFonts w:ascii="NJFont Book" w:eastAsia="Times New Roman" w:hAnsi="NJFont Book" w:cs="Arial"/>
          <w:sz w:val="24"/>
          <w:szCs w:val="24"/>
        </w:rPr>
        <w:t>residents</w:t>
      </w:r>
      <w:r w:rsidRPr="00E525A7">
        <w:rPr>
          <w:rFonts w:ascii="NJFont Book" w:eastAsia="Times New Roman" w:hAnsi="NJFont Book" w:cs="Arial"/>
          <w:sz w:val="24"/>
          <w:szCs w:val="24"/>
        </w:rPr>
        <w:t xml:space="preserve">, hotels, private </w:t>
      </w:r>
      <w:r w:rsidR="00F76C20" w:rsidRPr="00E525A7">
        <w:rPr>
          <w:rFonts w:ascii="NJFont Book" w:eastAsia="Times New Roman" w:hAnsi="NJFont Book" w:cs="Arial"/>
          <w:sz w:val="24"/>
          <w:szCs w:val="24"/>
        </w:rPr>
        <w:t>businesses,</w:t>
      </w:r>
      <w:r w:rsidRPr="00E525A7">
        <w:rPr>
          <w:rFonts w:ascii="NJFont Book" w:eastAsia="Times New Roman" w:hAnsi="NJFont Book" w:cs="Arial"/>
          <w:sz w:val="24"/>
          <w:szCs w:val="24"/>
        </w:rPr>
        <w:t xml:space="preserve"> and other ventures. Any storage, parking and deliveries at this level will require agreement with or the local authority and/or landowner/interested party.</w:t>
      </w:r>
    </w:p>
    <w:p w14:paraId="0BDBE1D7" w14:textId="77777777" w:rsidR="00BE6EFC" w:rsidRPr="002441C0" w:rsidRDefault="00BE6EFC" w:rsidP="00BE6EFC">
      <w:pPr>
        <w:pStyle w:val="Heading2"/>
      </w:pPr>
      <w:bookmarkStart w:id="82" w:name="_Toc267655842"/>
      <w:bookmarkStart w:id="83" w:name="_Toc415589103"/>
      <w:bookmarkStart w:id="84" w:name="_Toc513703878"/>
      <w:bookmarkStart w:id="85" w:name="_Toc520808278"/>
      <w:r w:rsidRPr="002441C0">
        <w:t>Known Work Activities On/Adjacent to the Site</w:t>
      </w:r>
      <w:bookmarkEnd w:id="82"/>
      <w:bookmarkEnd w:id="83"/>
      <w:bookmarkEnd w:id="84"/>
      <w:bookmarkEnd w:id="85"/>
      <w:r w:rsidRPr="002441C0">
        <w:t xml:space="preserve"> </w:t>
      </w:r>
    </w:p>
    <w:p w14:paraId="0D73B360" w14:textId="77777777" w:rsidR="00BE6EFC" w:rsidRPr="00E525A7" w:rsidRDefault="00BE6EFC" w:rsidP="00BE6EFC">
      <w:pPr>
        <w:spacing w:before="120" w:after="120" w:line="240" w:lineRule="auto"/>
        <w:rPr>
          <w:rFonts w:ascii="NJFont Book" w:eastAsia="Times New Roman" w:hAnsi="NJFont Book" w:cs="Arial"/>
          <w:sz w:val="24"/>
          <w:szCs w:val="24"/>
        </w:rPr>
      </w:pPr>
      <w:r w:rsidRPr="00E525A7">
        <w:rPr>
          <w:rFonts w:ascii="NJFont Book" w:eastAsia="Times New Roman" w:hAnsi="NJFont Book" w:cs="Arial"/>
          <w:sz w:val="24"/>
          <w:szCs w:val="24"/>
        </w:rPr>
        <w:t>There will be several known interfaces envisaged during</w:t>
      </w:r>
      <w:r>
        <w:rPr>
          <w:rFonts w:ascii="NJFont Book" w:eastAsia="Times New Roman" w:hAnsi="NJFont Book" w:cs="Arial"/>
          <w:sz w:val="24"/>
          <w:szCs w:val="24"/>
        </w:rPr>
        <w:t xml:space="preserve"> the </w:t>
      </w:r>
      <w:r w:rsidRPr="00E525A7">
        <w:rPr>
          <w:rFonts w:ascii="NJFont Book" w:eastAsia="Times New Roman" w:hAnsi="NJFont Book" w:cs="Arial"/>
          <w:sz w:val="24"/>
          <w:szCs w:val="24"/>
        </w:rPr>
        <w:t>construction</w:t>
      </w:r>
      <w:r>
        <w:rPr>
          <w:rFonts w:ascii="NJFont Book" w:eastAsia="Times New Roman" w:hAnsi="NJFont Book" w:cs="Arial"/>
          <w:sz w:val="24"/>
          <w:szCs w:val="24"/>
        </w:rPr>
        <w:t xml:space="preserve"> phase</w:t>
      </w:r>
      <w:r w:rsidRPr="00E525A7">
        <w:rPr>
          <w:rFonts w:ascii="NJFont Book" w:eastAsia="Times New Roman" w:hAnsi="NJFont Book" w:cs="Arial"/>
          <w:sz w:val="24"/>
          <w:szCs w:val="24"/>
        </w:rPr>
        <w:t>.</w:t>
      </w:r>
    </w:p>
    <w:p w14:paraId="2AB51B2E" w14:textId="433ECBDC" w:rsidR="00BE6EFC" w:rsidRPr="00E525A7" w:rsidRDefault="00BE6EFC" w:rsidP="00BE6EFC">
      <w:pPr>
        <w:spacing w:before="120" w:after="120" w:line="240" w:lineRule="auto"/>
        <w:rPr>
          <w:rFonts w:ascii="NJFont Book" w:eastAsia="Times New Roman" w:hAnsi="NJFont Book" w:cs="Arial"/>
          <w:sz w:val="24"/>
          <w:szCs w:val="24"/>
        </w:rPr>
      </w:pPr>
      <w:r w:rsidRPr="00E525A7">
        <w:rPr>
          <w:rFonts w:ascii="NJFont Book" w:eastAsia="Times New Roman" w:hAnsi="NJFont Book" w:cs="Arial"/>
          <w:sz w:val="24"/>
          <w:szCs w:val="24"/>
        </w:rPr>
        <w:t xml:space="preserve">Overall control of the station will be maintained by the Customer Service Manager (CSM) or Customer Service Supervisor (CSS); </w:t>
      </w:r>
      <w:r w:rsidR="00AA00BA" w:rsidRPr="00E525A7">
        <w:rPr>
          <w:rFonts w:ascii="NJFont Book" w:eastAsia="Times New Roman" w:hAnsi="NJFont Book" w:cs="Arial"/>
          <w:sz w:val="24"/>
          <w:szCs w:val="24"/>
        </w:rPr>
        <w:t>however,</w:t>
      </w:r>
      <w:r w:rsidRPr="00E525A7">
        <w:rPr>
          <w:rFonts w:ascii="NJFont Book" w:eastAsia="Times New Roman" w:hAnsi="NJFont Book" w:cs="Arial"/>
          <w:sz w:val="24"/>
          <w:szCs w:val="24"/>
        </w:rPr>
        <w:t xml:space="preserve"> the Contractor will </w:t>
      </w:r>
      <w:r w:rsidRPr="00E525A7">
        <w:rPr>
          <w:rFonts w:ascii="NJFont Book" w:eastAsia="Times New Roman" w:hAnsi="NJFont Book" w:cs="Arial"/>
          <w:sz w:val="24"/>
          <w:szCs w:val="24"/>
        </w:rPr>
        <w:lastRenderedPageBreak/>
        <w:t>control and monitor access and work in the areas where project activity takes place.</w:t>
      </w:r>
    </w:p>
    <w:p w14:paraId="00E07B1F" w14:textId="77777777" w:rsidR="00BE6EFC" w:rsidRDefault="00BE6EFC" w:rsidP="00BE6EFC">
      <w:pPr>
        <w:spacing w:before="120" w:after="120" w:line="240" w:lineRule="auto"/>
        <w:rPr>
          <w:rFonts w:ascii="NJFont Book" w:eastAsia="Times New Roman" w:hAnsi="NJFont Book" w:cs="Arial"/>
          <w:sz w:val="24"/>
          <w:szCs w:val="24"/>
        </w:rPr>
      </w:pPr>
      <w:r w:rsidRPr="00E525A7">
        <w:rPr>
          <w:rFonts w:ascii="NJFont Book" w:eastAsia="Times New Roman" w:hAnsi="NJFont Book" w:cs="Arial"/>
          <w:sz w:val="24"/>
          <w:szCs w:val="24"/>
        </w:rPr>
        <w:t>The Contractor’s SPC as the representative of the Principal Contractor will be responsible for the co-ordination of all interfaces between construction activities (Main Contractor and sub-Contractors) and other interfaces encountered from time to time</w:t>
      </w:r>
      <w:r>
        <w:rPr>
          <w:rFonts w:ascii="NJFont Book" w:eastAsia="Times New Roman" w:hAnsi="NJFont Book" w:cs="Arial"/>
          <w:sz w:val="24"/>
          <w:szCs w:val="24"/>
        </w:rPr>
        <w:t>. K</w:t>
      </w:r>
      <w:r w:rsidRPr="00E525A7">
        <w:rPr>
          <w:rFonts w:ascii="NJFont Book" w:eastAsia="Times New Roman" w:hAnsi="NJFont Book" w:cs="Arial"/>
          <w:sz w:val="24"/>
          <w:szCs w:val="24"/>
        </w:rPr>
        <w:t>nown interfaces</w:t>
      </w:r>
      <w:r>
        <w:rPr>
          <w:rFonts w:ascii="NJFont Book" w:eastAsia="Times New Roman" w:hAnsi="NJFont Book" w:cs="Arial"/>
          <w:sz w:val="24"/>
          <w:szCs w:val="24"/>
        </w:rPr>
        <w:t xml:space="preserve"> include, but are not limited to</w:t>
      </w:r>
      <w:r w:rsidRPr="00E525A7">
        <w:rPr>
          <w:rFonts w:ascii="NJFont Book" w:eastAsia="Times New Roman" w:hAnsi="NJFont Book" w:cs="Arial"/>
          <w:sz w:val="24"/>
          <w:szCs w:val="24"/>
        </w:rPr>
        <w:t>:</w:t>
      </w:r>
    </w:p>
    <w:p w14:paraId="650820F0" w14:textId="77777777" w:rsidR="00BE6EFC" w:rsidRDefault="00BE6EFC" w:rsidP="00BE6EFC">
      <w:pPr>
        <w:pStyle w:val="ListParagraph"/>
        <w:numPr>
          <w:ilvl w:val="0"/>
          <w:numId w:val="8"/>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Crossrail </w:t>
      </w:r>
    </w:p>
    <w:p w14:paraId="03E47141" w14:textId="77777777" w:rsidR="00BE6EFC" w:rsidRDefault="00BE6EFC" w:rsidP="00BE6EFC">
      <w:pPr>
        <w:pStyle w:val="ListParagraph"/>
        <w:numPr>
          <w:ilvl w:val="0"/>
          <w:numId w:val="8"/>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TFL Commercial Development </w:t>
      </w:r>
    </w:p>
    <w:p w14:paraId="6DD98AD3" w14:textId="77777777" w:rsidR="00BE6EFC" w:rsidRDefault="00BE6EFC" w:rsidP="00BE6EFC">
      <w:pPr>
        <w:pStyle w:val="ListParagraph"/>
        <w:numPr>
          <w:ilvl w:val="0"/>
          <w:numId w:val="8"/>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Access for fault response </w:t>
      </w:r>
    </w:p>
    <w:p w14:paraId="4DAFB40B" w14:textId="56B6C3AC" w:rsidR="00BE6EFC" w:rsidRPr="00AA00BA" w:rsidRDefault="00BE6EFC" w:rsidP="00BE6EFC">
      <w:pPr>
        <w:pStyle w:val="ListParagraph"/>
        <w:numPr>
          <w:ilvl w:val="0"/>
          <w:numId w:val="8"/>
        </w:numPr>
        <w:spacing w:before="120" w:after="120" w:line="240" w:lineRule="auto"/>
        <w:rPr>
          <w:rFonts w:ascii="NJFont Book" w:eastAsia="Times New Roman" w:hAnsi="NJFont Book" w:cs="Arial"/>
          <w:sz w:val="24"/>
          <w:szCs w:val="24"/>
        </w:rPr>
      </w:pPr>
      <w:r w:rsidRPr="00AA00BA">
        <w:rPr>
          <w:rFonts w:ascii="NJFont Book" w:eastAsia="Times New Roman" w:hAnsi="NJFont Book" w:cs="Arial"/>
          <w:sz w:val="24"/>
          <w:szCs w:val="24"/>
        </w:rPr>
        <w:t>C</w:t>
      </w:r>
      <w:r w:rsidR="00AA00BA" w:rsidRPr="00AA00BA">
        <w:rPr>
          <w:rFonts w:ascii="NJFont Book" w:eastAsia="Times New Roman" w:hAnsi="NJFont Book" w:cs="Arial"/>
          <w:sz w:val="24"/>
          <w:szCs w:val="24"/>
        </w:rPr>
        <w:t>ubic</w:t>
      </w:r>
    </w:p>
    <w:p w14:paraId="689AD958" w14:textId="0EA60314" w:rsidR="00BE6EFC" w:rsidRDefault="001D1313" w:rsidP="00BE6EFC">
      <w:pPr>
        <w:pStyle w:val="ListParagraph"/>
        <w:numPr>
          <w:ilvl w:val="0"/>
          <w:numId w:val="8"/>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Contractor for </w:t>
      </w:r>
      <w:r w:rsidR="00BE6EFC">
        <w:rPr>
          <w:rFonts w:ascii="NJFont Book" w:eastAsia="Times New Roman" w:hAnsi="NJFont Book" w:cs="Arial"/>
          <w:sz w:val="24"/>
          <w:szCs w:val="24"/>
        </w:rPr>
        <w:t xml:space="preserve">removal of advertising panes </w:t>
      </w:r>
    </w:p>
    <w:p w14:paraId="1790EC86" w14:textId="77777777" w:rsidR="00BE6EFC" w:rsidRDefault="00BE6EFC" w:rsidP="00BE6EFC">
      <w:pPr>
        <w:pStyle w:val="ListParagraph"/>
        <w:numPr>
          <w:ilvl w:val="0"/>
          <w:numId w:val="8"/>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Electrical Contractor </w:t>
      </w:r>
    </w:p>
    <w:p w14:paraId="2DCE8535" w14:textId="77777777" w:rsidR="00BE6EFC" w:rsidRDefault="00BE6EFC" w:rsidP="00BE6EFC">
      <w:pPr>
        <w:pStyle w:val="ListParagraph"/>
        <w:numPr>
          <w:ilvl w:val="0"/>
          <w:numId w:val="8"/>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Fire Contractor </w:t>
      </w:r>
    </w:p>
    <w:p w14:paraId="66D90264" w14:textId="77777777" w:rsidR="00BE6EFC" w:rsidRDefault="00BE6EFC" w:rsidP="00BE6EFC">
      <w:pPr>
        <w:pStyle w:val="ListParagraph"/>
        <w:numPr>
          <w:ilvl w:val="0"/>
          <w:numId w:val="8"/>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Civils and premises works contractor </w:t>
      </w:r>
    </w:p>
    <w:p w14:paraId="2E3DA2C0" w14:textId="77777777" w:rsidR="00BE6EFC" w:rsidRDefault="00BE6EFC" w:rsidP="00BE6EFC">
      <w:pPr>
        <w:pStyle w:val="ListParagraph"/>
        <w:numPr>
          <w:ilvl w:val="0"/>
          <w:numId w:val="8"/>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Hoardings</w:t>
      </w:r>
    </w:p>
    <w:p w14:paraId="0D997339" w14:textId="77777777" w:rsidR="00BE6EFC" w:rsidRDefault="00BE6EFC" w:rsidP="00BE6EFC">
      <w:pPr>
        <w:spacing w:before="120" w:after="120" w:line="240" w:lineRule="auto"/>
        <w:rPr>
          <w:rFonts w:ascii="NJFont Book" w:eastAsia="Times New Roman" w:hAnsi="NJFont Book" w:cs="Arial"/>
          <w:b/>
          <w:sz w:val="24"/>
          <w:szCs w:val="24"/>
        </w:rPr>
      </w:pPr>
      <w:r w:rsidRPr="00765268">
        <w:rPr>
          <w:rFonts w:ascii="NJFont Book" w:eastAsia="Times New Roman" w:hAnsi="NJFont Book" w:cs="Arial"/>
          <w:b/>
          <w:sz w:val="24"/>
          <w:szCs w:val="24"/>
        </w:rPr>
        <w:t xml:space="preserve">Other LU Projects </w:t>
      </w:r>
    </w:p>
    <w:p w14:paraId="52E61285" w14:textId="77777777" w:rsidR="00BE6EFC" w:rsidRDefault="00BE6EFC" w:rsidP="00BE6EFC">
      <w:pPr>
        <w:spacing w:before="120" w:after="120" w:line="240" w:lineRule="auto"/>
        <w:rPr>
          <w:rFonts w:ascii="NJFont Book" w:eastAsia="Times New Roman" w:hAnsi="NJFont Book" w:cs="Arial"/>
          <w:sz w:val="24"/>
          <w:szCs w:val="24"/>
        </w:rPr>
      </w:pPr>
      <w:r w:rsidRPr="00765268">
        <w:rPr>
          <w:rFonts w:ascii="NJFont Book" w:eastAsia="Times New Roman" w:hAnsi="NJFont Book" w:cs="Arial"/>
          <w:sz w:val="24"/>
          <w:szCs w:val="24"/>
        </w:rPr>
        <w:t>Other planning and design works for future projects may be occurring while this project is on site and where impacts against this project are identified those teams will liaise with this project team accordingly.</w:t>
      </w:r>
    </w:p>
    <w:p w14:paraId="5F6156B9" w14:textId="77777777" w:rsidR="00BE6EFC" w:rsidRPr="00765268" w:rsidRDefault="00BE6EFC" w:rsidP="00BE6EFC">
      <w:pPr>
        <w:spacing w:before="120" w:after="120" w:line="240" w:lineRule="auto"/>
        <w:rPr>
          <w:rFonts w:ascii="NJFont Book" w:eastAsia="Times New Roman" w:hAnsi="NJFont Book" w:cs="Arial"/>
          <w:sz w:val="24"/>
          <w:szCs w:val="24"/>
        </w:rPr>
      </w:pPr>
    </w:p>
    <w:p w14:paraId="3448F251" w14:textId="77777777" w:rsidR="00BE6EFC" w:rsidRPr="00E525A7" w:rsidRDefault="00BE6EFC" w:rsidP="00BE6EFC">
      <w:pPr>
        <w:pStyle w:val="Heading2"/>
      </w:pPr>
      <w:bookmarkStart w:id="86" w:name="_Toc513703879"/>
      <w:bookmarkStart w:id="87" w:name="_Toc520808279"/>
      <w:bookmarkStart w:id="88" w:name="_Toc213226251"/>
      <w:bookmarkStart w:id="89" w:name="_Toc267655843"/>
      <w:bookmarkStart w:id="90" w:name="_Toc415589104"/>
      <w:r>
        <w:t>General Public and Customers</w:t>
      </w:r>
      <w:bookmarkEnd w:id="86"/>
      <w:bookmarkEnd w:id="87"/>
    </w:p>
    <w:p w14:paraId="6D84D19C" w14:textId="7493B8E2" w:rsidR="00BE6EFC" w:rsidRPr="00E525A7" w:rsidRDefault="00BE6EFC" w:rsidP="00BE6EFC">
      <w:pPr>
        <w:spacing w:before="120" w:after="120" w:line="240" w:lineRule="auto"/>
        <w:rPr>
          <w:rFonts w:ascii="NJFont Book" w:eastAsia="Times New Roman" w:hAnsi="NJFont Book" w:cs="Arial"/>
          <w:sz w:val="24"/>
          <w:szCs w:val="24"/>
        </w:rPr>
      </w:pPr>
      <w:r w:rsidRPr="00E525A7">
        <w:rPr>
          <w:rFonts w:ascii="NJFont Book" w:eastAsia="Times New Roman" w:hAnsi="NJFont Book" w:cs="Arial"/>
          <w:sz w:val="24"/>
          <w:szCs w:val="24"/>
        </w:rPr>
        <w:t xml:space="preserve">When works are being undertaken by or on behalf of the Main Contractor; the Health, Safety and Welfare of members of the public / passengers will be considered. The Project Manager will also consider issues that may face any residents who live in the vicinity of the site. The Project Manager may contact </w:t>
      </w:r>
      <w:r w:rsidR="00AA00BA">
        <w:rPr>
          <w:rFonts w:ascii="NJFont Book" w:eastAsia="Times New Roman" w:hAnsi="NJFont Book" w:cs="Arial"/>
          <w:sz w:val="24"/>
          <w:szCs w:val="24"/>
        </w:rPr>
        <w:t>L</w:t>
      </w:r>
      <w:r w:rsidRPr="00E525A7">
        <w:rPr>
          <w:rFonts w:ascii="NJFont Book" w:eastAsia="Times New Roman" w:hAnsi="NJFont Book" w:cs="Arial"/>
          <w:sz w:val="24"/>
          <w:szCs w:val="24"/>
        </w:rPr>
        <w:t>ocal residents / resident committees where necessary in the event of any of the designated work being undertaken by the Main Contractor which may cause any form of disruption.</w:t>
      </w:r>
    </w:p>
    <w:p w14:paraId="1B6A32C1" w14:textId="3E8D05F5" w:rsidR="00BE6EFC" w:rsidRPr="00E525A7" w:rsidRDefault="00BE6EFC" w:rsidP="00BE6EFC">
      <w:pPr>
        <w:spacing w:before="120" w:after="120" w:line="240" w:lineRule="auto"/>
        <w:rPr>
          <w:rFonts w:ascii="NJFont Book" w:eastAsia="Times New Roman" w:hAnsi="NJFont Book" w:cs="Arial"/>
          <w:sz w:val="24"/>
          <w:szCs w:val="24"/>
        </w:rPr>
      </w:pPr>
      <w:r w:rsidRPr="00E525A7">
        <w:rPr>
          <w:rFonts w:ascii="NJFont Book" w:eastAsia="Times New Roman" w:hAnsi="NJFont Book" w:cs="Arial"/>
          <w:sz w:val="24"/>
          <w:szCs w:val="24"/>
        </w:rPr>
        <w:t>The Main Contractor activities on LU property will not impact on tenants who run retail outlets on that property</w:t>
      </w:r>
      <w:r>
        <w:rPr>
          <w:rFonts w:ascii="NJFont Book" w:eastAsia="Times New Roman" w:hAnsi="NJFont Book" w:cs="Arial"/>
          <w:sz w:val="24"/>
          <w:szCs w:val="24"/>
        </w:rPr>
        <w:t>.</w:t>
      </w:r>
      <w:r w:rsidRPr="00E525A7">
        <w:rPr>
          <w:rFonts w:ascii="NJFont Book" w:eastAsia="Times New Roman" w:hAnsi="NJFont Book" w:cs="Arial"/>
          <w:sz w:val="24"/>
          <w:szCs w:val="24"/>
        </w:rPr>
        <w:t xml:space="preserve"> Generally</w:t>
      </w:r>
      <w:r w:rsidR="001D1313">
        <w:rPr>
          <w:rFonts w:ascii="NJFont Book" w:eastAsia="Times New Roman" w:hAnsi="NJFont Book" w:cs="Arial"/>
          <w:sz w:val="24"/>
          <w:szCs w:val="24"/>
        </w:rPr>
        <w:t>,</w:t>
      </w:r>
      <w:r w:rsidRPr="00E525A7">
        <w:rPr>
          <w:rFonts w:ascii="NJFont Book" w:eastAsia="Times New Roman" w:hAnsi="NJFont Book" w:cs="Arial"/>
          <w:sz w:val="24"/>
          <w:szCs w:val="24"/>
        </w:rPr>
        <w:t xml:space="preserve"> all works will be carried out during engineering hours or station closure</w:t>
      </w:r>
      <w:r>
        <w:rPr>
          <w:rFonts w:ascii="NJFont Book" w:eastAsia="Times New Roman" w:hAnsi="NJFont Book" w:cs="Arial"/>
          <w:sz w:val="24"/>
          <w:szCs w:val="24"/>
        </w:rPr>
        <w:t xml:space="preserve">s/possessions with </w:t>
      </w:r>
      <w:r w:rsidRPr="00E525A7">
        <w:rPr>
          <w:rFonts w:ascii="NJFont Book" w:eastAsia="Times New Roman" w:hAnsi="NJFont Book" w:cs="Arial"/>
          <w:sz w:val="24"/>
          <w:szCs w:val="24"/>
        </w:rPr>
        <w:t xml:space="preserve">separation of the work area and the public during Traffic Hours being made </w:t>
      </w:r>
      <w:r w:rsidR="00AA00BA" w:rsidRPr="00E525A7">
        <w:rPr>
          <w:rFonts w:ascii="NJFont Book" w:eastAsia="Times New Roman" w:hAnsi="NJFont Book" w:cs="Arial"/>
          <w:sz w:val="24"/>
          <w:szCs w:val="24"/>
        </w:rPr>
        <w:t>using</w:t>
      </w:r>
      <w:r w:rsidRPr="00E525A7">
        <w:rPr>
          <w:rFonts w:ascii="NJFont Book" w:eastAsia="Times New Roman" w:hAnsi="NJFont Book" w:cs="Arial"/>
          <w:sz w:val="24"/>
          <w:szCs w:val="24"/>
        </w:rPr>
        <w:t xml:space="preserve"> lightweight temporary hoardings as agreed with the Area Manager. In certain </w:t>
      </w:r>
      <w:r w:rsidR="001D1313" w:rsidRPr="00E525A7">
        <w:rPr>
          <w:rFonts w:ascii="NJFont Book" w:eastAsia="Times New Roman" w:hAnsi="NJFont Book" w:cs="Arial"/>
          <w:sz w:val="24"/>
          <w:szCs w:val="24"/>
        </w:rPr>
        <w:t>situations,</w:t>
      </w:r>
      <w:r w:rsidRPr="00E525A7">
        <w:rPr>
          <w:rFonts w:ascii="NJFont Book" w:eastAsia="Times New Roman" w:hAnsi="NJFont Book" w:cs="Arial"/>
          <w:sz w:val="24"/>
          <w:szCs w:val="24"/>
        </w:rPr>
        <w:t xml:space="preserve"> whereby actions by other parties carrying out Works will result in station closures </w:t>
      </w:r>
      <w:r w:rsidR="00AA00BA" w:rsidRPr="00E525A7">
        <w:rPr>
          <w:rFonts w:ascii="NJFont Book" w:eastAsia="Times New Roman" w:hAnsi="NJFont Book" w:cs="Arial"/>
          <w:sz w:val="24"/>
          <w:szCs w:val="24"/>
        </w:rPr>
        <w:t>i.e.,</w:t>
      </w:r>
      <w:r w:rsidRPr="00E525A7">
        <w:rPr>
          <w:rFonts w:ascii="NJFont Book" w:eastAsia="Times New Roman" w:hAnsi="NJFont Book" w:cs="Arial"/>
          <w:sz w:val="24"/>
          <w:szCs w:val="24"/>
        </w:rPr>
        <w:t xml:space="preserve"> planned weekend line closures, then access will be sought to continue with the project works during these periods of Station Closures. All material deliveries and removal of heavy equipment shall be during engineering hours only or as agreed with the CSM/CSS.</w:t>
      </w:r>
    </w:p>
    <w:p w14:paraId="5429CAF0" w14:textId="77777777" w:rsidR="00BE6EFC" w:rsidRDefault="00BE6EFC" w:rsidP="00BE6EFC">
      <w:pPr>
        <w:pStyle w:val="Heading2"/>
      </w:pPr>
      <w:bookmarkStart w:id="91" w:name="_Toc513703880"/>
      <w:bookmarkStart w:id="92" w:name="_Toc520808280"/>
      <w:r>
        <w:t>Site Access and Logistics</w:t>
      </w:r>
      <w:bookmarkEnd w:id="91"/>
      <w:bookmarkEnd w:id="92"/>
    </w:p>
    <w:p w14:paraId="625B3533" w14:textId="77777777" w:rsidR="00BE6EFC" w:rsidRPr="004F1B18"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 xml:space="preserve">During the course of the work being undertaken by the Contractor, there may be site visits from third parties. Any person who wishes to enter a Main Contractor controlled worksite area(s) will be subject to the Main Contractor site health, </w:t>
      </w:r>
      <w:r w:rsidRPr="004F1B18">
        <w:rPr>
          <w:rFonts w:ascii="NJFont Book" w:eastAsia="Times New Roman" w:hAnsi="NJFont Book" w:cs="Arial"/>
          <w:sz w:val="24"/>
          <w:szCs w:val="24"/>
        </w:rPr>
        <w:lastRenderedPageBreak/>
        <w:t>safety and environmental requirements. They will be requested to provide evidence of identity and specify their reasons for entering the Workplace.</w:t>
      </w:r>
    </w:p>
    <w:p w14:paraId="6014C176" w14:textId="77777777" w:rsidR="00BE6EFC"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All visitors will need to sign onto the site and will receive an induction briefing to ensure they are not exposed to any risks while on site</w:t>
      </w:r>
    </w:p>
    <w:p w14:paraId="174EC734" w14:textId="77777777" w:rsidR="00BE6EFC" w:rsidRDefault="00BE6EFC" w:rsidP="00BE6EFC">
      <w:p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Further detail on s</w:t>
      </w:r>
      <w:r w:rsidRPr="00206E7F">
        <w:rPr>
          <w:rFonts w:ascii="NJFont Book" w:eastAsia="Times New Roman" w:hAnsi="NJFont Book" w:cs="Arial"/>
          <w:sz w:val="24"/>
          <w:szCs w:val="24"/>
        </w:rPr>
        <w:t xml:space="preserve">ite access and logistics will be detailed in the Construction Phase Plan.  </w:t>
      </w:r>
    </w:p>
    <w:p w14:paraId="443CC89E" w14:textId="77777777" w:rsidR="00BE6EFC" w:rsidRDefault="00BE6EFC" w:rsidP="00BE6EFC">
      <w:pPr>
        <w:spacing w:before="120" w:after="120" w:line="240" w:lineRule="auto"/>
        <w:rPr>
          <w:rFonts w:ascii="NJFont Book" w:eastAsia="Times New Roman" w:hAnsi="NJFont Book" w:cs="Arial"/>
          <w:b/>
          <w:sz w:val="24"/>
          <w:szCs w:val="24"/>
        </w:rPr>
      </w:pPr>
      <w:r>
        <w:rPr>
          <w:rFonts w:ascii="NJFont Book" w:eastAsia="Times New Roman" w:hAnsi="NJFont Book" w:cs="Arial"/>
          <w:b/>
          <w:sz w:val="24"/>
          <w:szCs w:val="24"/>
        </w:rPr>
        <w:t xml:space="preserve">Site Visitors </w:t>
      </w:r>
    </w:p>
    <w:p w14:paraId="6AE92E1C"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During the course of the work being undertaken by the Contractor, there may be site visits from third parties. Any person who wishes to enter a Main Contractor controlled worksite area(s) will be subject to the Main Contractor site health, safety and environmental requirements. They will be requested to provide evidence of identity and specify their reasons for entering the Workplace.</w:t>
      </w:r>
    </w:p>
    <w:p w14:paraId="0E9AEAC6"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All visitors will need to sign onto the site and will receive an induction briefing to ensure they are not exposed to any risks while on site.</w:t>
      </w:r>
    </w:p>
    <w:p w14:paraId="682D787B" w14:textId="77777777" w:rsidR="00BE6EFC" w:rsidRDefault="00BE6EFC" w:rsidP="00BE6EFC">
      <w:pPr>
        <w:spacing w:before="120" w:after="120" w:line="240" w:lineRule="auto"/>
        <w:rPr>
          <w:rFonts w:ascii="NJFont Book" w:eastAsia="Times New Roman" w:hAnsi="NJFont Book" w:cs="Arial"/>
          <w:b/>
          <w:sz w:val="24"/>
          <w:szCs w:val="24"/>
        </w:rPr>
      </w:pPr>
      <w:r>
        <w:rPr>
          <w:rFonts w:ascii="NJFont Book" w:eastAsia="Times New Roman" w:hAnsi="NJFont Book" w:cs="Arial"/>
          <w:b/>
          <w:sz w:val="24"/>
          <w:szCs w:val="24"/>
        </w:rPr>
        <w:t xml:space="preserve">Site Induction </w:t>
      </w:r>
    </w:p>
    <w:p w14:paraId="3373FC9F"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The site induction will be applied to all workers and will focus on specific risks based on the defined work scope and foreseeable station specific risk.</w:t>
      </w:r>
    </w:p>
    <w:p w14:paraId="03AF35DC"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The SPC will keep a record of all attendees.</w:t>
      </w:r>
    </w:p>
    <w:p w14:paraId="73B1E115"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The SPC must provide site safety briefings to all personnel under their jurisdiction when engaged on work activities on the LU network, they shall also ensure all relevant personnel are made aware of the appli</w:t>
      </w:r>
      <w:r>
        <w:rPr>
          <w:rFonts w:ascii="NJFont Book" w:eastAsia="Times New Roman" w:hAnsi="NJFont Book" w:cs="Arial"/>
          <w:sz w:val="24"/>
          <w:szCs w:val="24"/>
        </w:rPr>
        <w:t>cable SSoW and risk assessment.</w:t>
      </w:r>
    </w:p>
    <w:p w14:paraId="0A14CA42"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The SPC shall also ensure that all visitors are inducted and made aware of the necessary safety arrangements and procedures applicable to the site.</w:t>
      </w:r>
    </w:p>
    <w:p w14:paraId="5AA0018B"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Only LU staff can accompany visitors whilst they are on site.</w:t>
      </w:r>
    </w:p>
    <w:p w14:paraId="53970956" w14:textId="77777777" w:rsidR="00EB3DA0" w:rsidRDefault="00EB3DA0" w:rsidP="00BE6EFC">
      <w:pPr>
        <w:spacing w:before="120" w:after="120" w:line="240" w:lineRule="auto"/>
        <w:rPr>
          <w:rFonts w:ascii="NJFont Book" w:eastAsia="Times New Roman" w:hAnsi="NJFont Book" w:cs="Arial"/>
          <w:b/>
          <w:sz w:val="24"/>
          <w:szCs w:val="24"/>
        </w:rPr>
      </w:pPr>
    </w:p>
    <w:p w14:paraId="47681AD8" w14:textId="77777777" w:rsidR="00BE6EFC" w:rsidRPr="00765268" w:rsidRDefault="00BE6EFC" w:rsidP="00BE6EFC">
      <w:pPr>
        <w:spacing w:before="120" w:after="120" w:line="240" w:lineRule="auto"/>
        <w:rPr>
          <w:rFonts w:ascii="NJFont Book" w:eastAsia="Times New Roman" w:hAnsi="NJFont Book" w:cs="Arial"/>
          <w:b/>
          <w:sz w:val="24"/>
          <w:szCs w:val="24"/>
        </w:rPr>
      </w:pPr>
      <w:r w:rsidRPr="00765268">
        <w:rPr>
          <w:rFonts w:ascii="NJFont Book" w:eastAsia="Times New Roman" w:hAnsi="NJFont Book" w:cs="Arial"/>
          <w:b/>
          <w:sz w:val="24"/>
          <w:szCs w:val="24"/>
        </w:rPr>
        <w:t xml:space="preserve">Access for maintenance </w:t>
      </w:r>
    </w:p>
    <w:p w14:paraId="7FDAB924" w14:textId="77777777" w:rsidR="00BE6EFC" w:rsidRPr="00765268" w:rsidRDefault="00BE6EFC" w:rsidP="00BE6EFC">
      <w:pPr>
        <w:spacing w:before="120" w:after="120" w:line="240" w:lineRule="auto"/>
        <w:rPr>
          <w:rFonts w:ascii="NJFont Book" w:eastAsia="Times New Roman" w:hAnsi="NJFont Book" w:cs="Arial"/>
          <w:sz w:val="24"/>
          <w:szCs w:val="24"/>
        </w:rPr>
      </w:pPr>
      <w:r w:rsidRPr="00765268">
        <w:rPr>
          <w:rFonts w:ascii="NJFont Book" w:eastAsia="Times New Roman" w:hAnsi="NJFont Book" w:cs="Arial"/>
          <w:sz w:val="24"/>
          <w:szCs w:val="24"/>
        </w:rPr>
        <w:t>It must be ensured that maintenance access is not impeded to any existing electrical or signage assets. Such assets include and are not limited to lighting, illuminated signage, socket outlets, junction boxes, cable management systems, switch rooms, distribution boards, etc.</w:t>
      </w:r>
    </w:p>
    <w:p w14:paraId="04FD90C5" w14:textId="77777777" w:rsidR="00BE6EFC" w:rsidRPr="00765268" w:rsidRDefault="00BE6EFC" w:rsidP="00BE6EFC">
      <w:pPr>
        <w:spacing w:before="120" w:after="120" w:line="240" w:lineRule="auto"/>
        <w:rPr>
          <w:rFonts w:ascii="NJFont Book" w:eastAsia="Times New Roman" w:hAnsi="NJFont Book" w:cs="Arial"/>
          <w:sz w:val="24"/>
          <w:szCs w:val="24"/>
        </w:rPr>
      </w:pPr>
      <w:r w:rsidRPr="00765268">
        <w:rPr>
          <w:rFonts w:ascii="NJFont Book" w:eastAsia="Times New Roman" w:hAnsi="NJFont Book" w:cs="Arial"/>
          <w:sz w:val="24"/>
          <w:szCs w:val="24"/>
        </w:rPr>
        <w:t>Where applicable; adequate space must be provided to enable access equipment to be safely erected so that reactive lighting and signage maintenance can be undertaken.</w:t>
      </w:r>
    </w:p>
    <w:p w14:paraId="0EA77E41" w14:textId="77777777" w:rsidR="00BE6EFC" w:rsidRPr="00206E7F" w:rsidRDefault="00BE6EFC" w:rsidP="00BE6EFC">
      <w:pPr>
        <w:spacing w:before="120" w:after="120" w:line="240" w:lineRule="auto"/>
        <w:rPr>
          <w:rFonts w:ascii="NJFont Book" w:eastAsia="Times New Roman" w:hAnsi="NJFont Book" w:cs="Arial"/>
          <w:sz w:val="24"/>
          <w:szCs w:val="24"/>
        </w:rPr>
      </w:pPr>
      <w:r w:rsidRPr="00765268">
        <w:rPr>
          <w:rFonts w:ascii="NJFont Book" w:eastAsia="Times New Roman" w:hAnsi="NJFont Book" w:cs="Arial"/>
          <w:sz w:val="24"/>
          <w:szCs w:val="24"/>
        </w:rPr>
        <w:t>Ongoing maintenance activities will be carried out around the station mainly during engineering hours and should be taken into consideration when planning access and material deliveries and removals.</w:t>
      </w:r>
    </w:p>
    <w:p w14:paraId="4AA34F4A" w14:textId="77777777" w:rsidR="00BE6EFC" w:rsidRPr="003E5284" w:rsidRDefault="00BE6EFC" w:rsidP="00BE6EFC">
      <w:pPr>
        <w:pStyle w:val="Heading2"/>
      </w:pPr>
      <w:bookmarkStart w:id="93" w:name="_Toc513703881"/>
      <w:bookmarkStart w:id="94" w:name="_Toc520808281"/>
      <w:r w:rsidRPr="003E5284">
        <w:t>Existing Storage of Hazardous Materials</w:t>
      </w:r>
      <w:bookmarkEnd w:id="88"/>
      <w:bookmarkEnd w:id="89"/>
      <w:bookmarkEnd w:id="90"/>
      <w:bookmarkEnd w:id="93"/>
      <w:bookmarkEnd w:id="94"/>
    </w:p>
    <w:p w14:paraId="7625B541" w14:textId="0A61D19E" w:rsidR="00BE6EFC" w:rsidRPr="004F1B18"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 xml:space="preserve">It is the responsibility of the Construction Manager to ensure that storage licences have been applied for </w:t>
      </w:r>
      <w:r w:rsidR="00EB3DA0">
        <w:rPr>
          <w:rFonts w:ascii="NJFont Book" w:eastAsia="Times New Roman" w:hAnsi="NJFont Book" w:cs="Arial"/>
          <w:sz w:val="24"/>
          <w:szCs w:val="24"/>
        </w:rPr>
        <w:t xml:space="preserve">and are approved prior </w:t>
      </w:r>
      <w:r w:rsidRPr="004F1B18">
        <w:rPr>
          <w:rFonts w:ascii="NJFont Book" w:eastAsia="Times New Roman" w:hAnsi="NJFont Book" w:cs="Arial"/>
          <w:sz w:val="24"/>
          <w:szCs w:val="24"/>
        </w:rPr>
        <w:t xml:space="preserve">to </w:t>
      </w:r>
      <w:r w:rsidR="00EB3DA0">
        <w:rPr>
          <w:rFonts w:ascii="NJFont Book" w:eastAsia="Times New Roman" w:hAnsi="NJFont Book" w:cs="Arial"/>
          <w:sz w:val="24"/>
          <w:szCs w:val="24"/>
        </w:rPr>
        <w:t>storing any</w:t>
      </w:r>
      <w:r w:rsidRPr="004F1B18">
        <w:rPr>
          <w:rFonts w:ascii="NJFont Book" w:eastAsia="Times New Roman" w:hAnsi="NJFont Book" w:cs="Arial"/>
          <w:sz w:val="24"/>
          <w:szCs w:val="24"/>
        </w:rPr>
        <w:t xml:space="preserve"> materials on site. This </w:t>
      </w:r>
      <w:r w:rsidRPr="004F1B18">
        <w:rPr>
          <w:rFonts w:ascii="NJFont Book" w:eastAsia="Times New Roman" w:hAnsi="NJFont Book" w:cs="Arial"/>
          <w:sz w:val="24"/>
          <w:szCs w:val="24"/>
        </w:rPr>
        <w:lastRenderedPageBreak/>
        <w:t xml:space="preserve">will ensure compliance with the client’s requirements </w:t>
      </w:r>
      <w:r w:rsidR="00EB3DA0">
        <w:rPr>
          <w:rFonts w:ascii="NJFont Book" w:eastAsia="Times New Roman" w:hAnsi="NJFont Book" w:cs="Arial"/>
          <w:sz w:val="24"/>
          <w:szCs w:val="24"/>
        </w:rPr>
        <w:t>for materials and tools stored onsite f</w:t>
      </w:r>
      <w:r w:rsidRPr="004F1B18">
        <w:rPr>
          <w:rFonts w:ascii="NJFont Book" w:eastAsia="Times New Roman" w:hAnsi="NJFont Book" w:cs="Arial"/>
          <w:sz w:val="24"/>
          <w:szCs w:val="24"/>
        </w:rPr>
        <w:t xml:space="preserve">or </w:t>
      </w:r>
      <w:r w:rsidR="00AA00BA" w:rsidRPr="004F1B18">
        <w:rPr>
          <w:rFonts w:ascii="NJFont Book" w:eastAsia="Times New Roman" w:hAnsi="NJFont Book" w:cs="Arial"/>
          <w:sz w:val="24"/>
          <w:szCs w:val="24"/>
        </w:rPr>
        <w:t>a period</w:t>
      </w:r>
      <w:r w:rsidRPr="004F1B18">
        <w:rPr>
          <w:rFonts w:ascii="NJFont Book" w:eastAsia="Times New Roman" w:hAnsi="NJFont Book" w:cs="Arial"/>
          <w:sz w:val="24"/>
          <w:szCs w:val="24"/>
        </w:rPr>
        <w:t xml:space="preserve"> that is over and above the shift time.</w:t>
      </w:r>
    </w:p>
    <w:p w14:paraId="1FA7639E" w14:textId="4979A849" w:rsidR="00BE6EFC" w:rsidRPr="004F1B18"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Combustible materials are not to be stored on site unless covered by an approved storage license</w:t>
      </w:r>
      <w:r w:rsidR="00EB3DA0">
        <w:rPr>
          <w:rFonts w:ascii="NJFont Book" w:eastAsia="Times New Roman" w:hAnsi="NJFont Book" w:cs="Arial"/>
          <w:sz w:val="24"/>
          <w:szCs w:val="24"/>
        </w:rPr>
        <w:t xml:space="preserve"> and</w:t>
      </w:r>
      <w:r w:rsidRPr="004F1B18">
        <w:rPr>
          <w:rFonts w:ascii="NJFont Book" w:eastAsia="Times New Roman" w:hAnsi="NJFont Book" w:cs="Arial"/>
          <w:sz w:val="24"/>
          <w:szCs w:val="24"/>
        </w:rPr>
        <w:t xml:space="preserve"> are stored in compliance with the storage license e.g. metal container/bin and the relevant storage license is clearly displayed.  All materials intended for use on LU premises will be stored safely and, where possible, in dedicated storage bunkers or under fire retardant blankets/covers. </w:t>
      </w:r>
    </w:p>
    <w:p w14:paraId="73A5788A" w14:textId="787CCDF9" w:rsidR="00BE6EFC" w:rsidRPr="004F1B18"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 xml:space="preserve">Storage Licences are dated /timed and the Construction Manager in conjunction with the SPC will monitor the licence limitations. If the work is likely to exceed the allowed time, the SPC will arrange for an extension of the </w:t>
      </w:r>
      <w:r w:rsidR="00AA00BA" w:rsidRPr="004F1B18">
        <w:rPr>
          <w:rFonts w:ascii="NJFont Book" w:eastAsia="Times New Roman" w:hAnsi="NJFont Book" w:cs="Arial"/>
          <w:sz w:val="24"/>
          <w:szCs w:val="24"/>
        </w:rPr>
        <w:t>licence and</w:t>
      </w:r>
      <w:r w:rsidRPr="004F1B18">
        <w:rPr>
          <w:rFonts w:ascii="NJFont Book" w:eastAsia="Times New Roman" w:hAnsi="NJFont Book" w:cs="Arial"/>
          <w:sz w:val="24"/>
          <w:szCs w:val="24"/>
        </w:rPr>
        <w:t xml:space="preserve"> must be given a minimum of 28 </w:t>
      </w:r>
      <w:r w:rsidR="00AA00BA" w:rsidRPr="004F1B18">
        <w:rPr>
          <w:rFonts w:ascii="NJFont Book" w:eastAsia="Times New Roman" w:hAnsi="NJFont Book" w:cs="Arial"/>
          <w:sz w:val="24"/>
          <w:szCs w:val="24"/>
        </w:rPr>
        <w:t>days’ notice</w:t>
      </w:r>
      <w:r w:rsidRPr="004F1B18">
        <w:rPr>
          <w:rFonts w:ascii="NJFont Book" w:eastAsia="Times New Roman" w:hAnsi="NJFont Book" w:cs="Arial"/>
          <w:sz w:val="24"/>
          <w:szCs w:val="24"/>
        </w:rPr>
        <w:t xml:space="preserve"> prior from the expiry date.</w:t>
      </w:r>
    </w:p>
    <w:p w14:paraId="2E0E45AA" w14:textId="77777777" w:rsidR="00BE6EFC" w:rsidRPr="003E5284" w:rsidRDefault="00BE6EFC" w:rsidP="00BE6EFC">
      <w:pPr>
        <w:pStyle w:val="Heading2"/>
      </w:pPr>
      <w:bookmarkStart w:id="95" w:name="_Toc213226252"/>
      <w:bookmarkStart w:id="96" w:name="_Toc267655844"/>
      <w:bookmarkStart w:id="97" w:name="_Toc415589105"/>
      <w:bookmarkStart w:id="98" w:name="_Toc513703882"/>
      <w:bookmarkStart w:id="99" w:name="_Toc520808282"/>
      <w:r w:rsidRPr="003E5284">
        <w:t>Locations of Existing Services</w:t>
      </w:r>
      <w:bookmarkEnd w:id="95"/>
      <w:bookmarkEnd w:id="96"/>
      <w:bookmarkEnd w:id="97"/>
      <w:bookmarkEnd w:id="98"/>
      <w:bookmarkEnd w:id="99"/>
    </w:p>
    <w:p w14:paraId="74934413" w14:textId="583ADE52" w:rsidR="00BE6EFC" w:rsidRPr="004F1B18"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 xml:space="preserve">A visual survey of all services will be undertaken by LU project team and asset discipline engineers before main works start on site. All services will be identified and diverted or protected where required during the delivery of the main works. The contractor shall also </w:t>
      </w:r>
      <w:r w:rsidR="00AA00BA" w:rsidRPr="004F1B18">
        <w:rPr>
          <w:rFonts w:ascii="NJFont Book" w:eastAsia="Times New Roman" w:hAnsi="NJFont Book" w:cs="Arial"/>
          <w:sz w:val="24"/>
          <w:szCs w:val="24"/>
        </w:rPr>
        <w:t>carry out</w:t>
      </w:r>
      <w:r w:rsidRPr="004F1B18">
        <w:rPr>
          <w:rFonts w:ascii="NJFont Book" w:eastAsia="Times New Roman" w:hAnsi="NJFont Book" w:cs="Arial"/>
          <w:sz w:val="24"/>
          <w:szCs w:val="24"/>
        </w:rPr>
        <w:t xml:space="preserve"> a site survey to familiarise themselves with the station, and work environment, and will ensure that all relevant assets in close proximity to the works are adequately protected prior to the start of any site works.</w:t>
      </w:r>
      <w:r>
        <w:rPr>
          <w:rFonts w:ascii="NJFont Book" w:eastAsia="Times New Roman" w:hAnsi="NJFont Book" w:cs="Arial"/>
          <w:sz w:val="24"/>
          <w:szCs w:val="24"/>
        </w:rPr>
        <w:t xml:space="preserve"> The following documents should be referenced: </w:t>
      </w:r>
    </w:p>
    <w:p w14:paraId="50A78B61" w14:textId="77777777" w:rsidR="00BE6EFC" w:rsidRPr="004F1B18"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PAS 128:2014 “Specification for Underground Utility Detection, Verification, and Location” (ISBN 978-0-580-79824-5)</w:t>
      </w:r>
    </w:p>
    <w:p w14:paraId="469AF974" w14:textId="77777777" w:rsidR="00BE6EFC" w:rsidRPr="004F1B18"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HSG 47 “Avoiding Danger from Underground Services” (ISBN 978-0-7176-6584-6) and</w:t>
      </w:r>
    </w:p>
    <w:p w14:paraId="4260C297" w14:textId="77777777" w:rsidR="00BE6EFC" w:rsidRPr="008A7854" w:rsidRDefault="00BE6EFC" w:rsidP="00BE6EFC">
      <w:pPr>
        <w:spacing w:before="120" w:after="120" w:line="240" w:lineRule="auto"/>
        <w:rPr>
          <w:rFonts w:ascii="NJFont Book" w:eastAsia="Times New Roman" w:hAnsi="NJFont Book" w:cs="Arial"/>
          <w:color w:val="0070C0"/>
          <w:sz w:val="24"/>
          <w:szCs w:val="24"/>
        </w:rPr>
      </w:pPr>
      <w:r w:rsidRPr="004F1B18">
        <w:rPr>
          <w:rFonts w:ascii="NJFont Book" w:eastAsia="Times New Roman" w:hAnsi="NJFont Book" w:cs="Arial"/>
          <w:sz w:val="24"/>
          <w:szCs w:val="24"/>
        </w:rPr>
        <w:t xml:space="preserve">Information at </w:t>
      </w:r>
      <w:hyperlink r:id="rId17" w:history="1">
        <w:r w:rsidRPr="00A21BF5">
          <w:rPr>
            <w:rStyle w:val="Hyperlink"/>
          </w:rPr>
          <w:t>http://www.utilitystrikeavoidancegroup.org/</w:t>
        </w:r>
      </w:hyperlink>
      <w:r>
        <w:rPr>
          <w:rFonts w:ascii="NJFont Book" w:eastAsia="Times New Roman" w:hAnsi="NJFont Book" w:cs="Arial"/>
          <w:color w:val="0070C0"/>
          <w:sz w:val="24"/>
          <w:szCs w:val="24"/>
        </w:rPr>
        <w:t xml:space="preserve"> </w:t>
      </w:r>
      <w:r w:rsidRPr="008A7854">
        <w:rPr>
          <w:rFonts w:ascii="NJFont Book" w:eastAsia="Times New Roman" w:hAnsi="NJFont Book" w:cs="Arial"/>
          <w:color w:val="0070C0"/>
          <w:sz w:val="24"/>
          <w:szCs w:val="24"/>
        </w:rPr>
        <w:t xml:space="preserve"> </w:t>
      </w:r>
      <w:r>
        <w:rPr>
          <w:rFonts w:ascii="NJFont Book" w:eastAsia="Times New Roman" w:hAnsi="NJFont Book" w:cs="Arial"/>
          <w:color w:val="0070C0"/>
          <w:sz w:val="24"/>
          <w:szCs w:val="24"/>
        </w:rPr>
        <w:t xml:space="preserve"> </w:t>
      </w:r>
    </w:p>
    <w:p w14:paraId="1515E078" w14:textId="77777777" w:rsidR="00BE6EFC" w:rsidRDefault="00BE6EFC" w:rsidP="00BE6EFC">
      <w:pPr>
        <w:pStyle w:val="Heading2"/>
      </w:pPr>
      <w:bookmarkStart w:id="100" w:name="_Toc213226253"/>
      <w:bookmarkStart w:id="101" w:name="_Toc267655845"/>
      <w:bookmarkStart w:id="102" w:name="_Toc415589106"/>
      <w:bookmarkStart w:id="103" w:name="_Toc513703883"/>
      <w:bookmarkStart w:id="104" w:name="_Toc520808283"/>
      <w:r w:rsidRPr="003E5284">
        <w:t>Ground Conditions</w:t>
      </w:r>
      <w:bookmarkEnd w:id="100"/>
      <w:bookmarkEnd w:id="101"/>
      <w:bookmarkEnd w:id="102"/>
      <w:bookmarkEnd w:id="103"/>
      <w:bookmarkEnd w:id="104"/>
    </w:p>
    <w:p w14:paraId="03510542" w14:textId="77777777" w:rsidR="00BE6EFC" w:rsidRPr="004F1B18" w:rsidRDefault="00BE6EFC" w:rsidP="00BE6EFC">
      <w:pPr>
        <w:spacing w:before="120" w:after="120" w:line="240" w:lineRule="auto"/>
        <w:rPr>
          <w:rFonts w:ascii="NJFont Book" w:eastAsia="Times New Roman" w:hAnsi="NJFont Book" w:cs="Arial"/>
          <w:sz w:val="24"/>
          <w:szCs w:val="24"/>
        </w:rPr>
      </w:pPr>
      <w:r w:rsidRPr="004F1B18">
        <w:rPr>
          <w:rFonts w:ascii="NJFont Book" w:eastAsia="Times New Roman" w:hAnsi="NJFont Book" w:cs="Arial"/>
          <w:sz w:val="24"/>
          <w:szCs w:val="24"/>
        </w:rPr>
        <w:t>The Contractor is to assess the ground conditions including underground structures or water courses which may affect the safe use of plant.</w:t>
      </w:r>
    </w:p>
    <w:p w14:paraId="56436827" w14:textId="77777777" w:rsidR="00BE6EFC" w:rsidRPr="00F9261C" w:rsidRDefault="00BE6EFC" w:rsidP="00BE6EFC">
      <w:pPr>
        <w:pStyle w:val="Heading2"/>
        <w:ind w:left="294" w:hanging="578"/>
      </w:pPr>
      <w:bookmarkStart w:id="105" w:name="_Toc513703884"/>
      <w:bookmarkStart w:id="106" w:name="_Toc520808284"/>
      <w:bookmarkStart w:id="107" w:name="_Toc267655846"/>
      <w:bookmarkStart w:id="108" w:name="_Toc415589107"/>
      <w:r w:rsidRPr="00F9261C">
        <w:t>Contaminated Land</w:t>
      </w:r>
      <w:bookmarkEnd w:id="105"/>
      <w:bookmarkEnd w:id="106"/>
    </w:p>
    <w:p w14:paraId="72FF7C54" w14:textId="77777777" w:rsidR="00BE6EFC" w:rsidRPr="00BD1B4C" w:rsidRDefault="00BE6EFC" w:rsidP="00BE6EFC">
      <w:pPr>
        <w:spacing w:before="120" w:after="120" w:line="240" w:lineRule="auto"/>
        <w:rPr>
          <w:rFonts w:ascii="NJFont Book" w:eastAsia="Times New Roman" w:hAnsi="NJFont Book" w:cs="Arial"/>
          <w:sz w:val="24"/>
          <w:szCs w:val="24"/>
        </w:rPr>
      </w:pPr>
      <w:r w:rsidRPr="00BD1B4C">
        <w:rPr>
          <w:rFonts w:ascii="NJFont Book" w:eastAsia="Times New Roman" w:hAnsi="NJFont Book" w:cs="Arial"/>
          <w:sz w:val="24"/>
          <w:szCs w:val="24"/>
        </w:rPr>
        <w:t>Not applicable to this project</w:t>
      </w:r>
    </w:p>
    <w:p w14:paraId="4E51A364" w14:textId="77777777" w:rsidR="00BE6EFC" w:rsidRPr="002401FF" w:rsidRDefault="00BE6EFC" w:rsidP="00BE6EFC">
      <w:pPr>
        <w:pStyle w:val="Heading2"/>
        <w:tabs>
          <w:tab w:val="clear" w:pos="284"/>
          <w:tab w:val="left" w:pos="0"/>
        </w:tabs>
        <w:ind w:left="0" w:firstLine="0"/>
      </w:pPr>
      <w:bookmarkStart w:id="109" w:name="_Toc513703885"/>
      <w:bookmarkStart w:id="110" w:name="_Toc520808285"/>
      <w:r w:rsidRPr="002401FF">
        <w:t>Unexploded Ordinances</w:t>
      </w:r>
      <w:bookmarkEnd w:id="107"/>
      <w:bookmarkEnd w:id="108"/>
      <w:bookmarkEnd w:id="109"/>
      <w:bookmarkEnd w:id="110"/>
      <w:r w:rsidRPr="002401FF">
        <w:t xml:space="preserve"> </w:t>
      </w:r>
    </w:p>
    <w:p w14:paraId="2CF61D5A" w14:textId="77777777" w:rsidR="00BE6EFC" w:rsidRPr="002E29FB" w:rsidRDefault="00BE6EFC" w:rsidP="00BE6EFC">
      <w:pPr>
        <w:spacing w:before="120" w:after="120" w:line="240" w:lineRule="auto"/>
        <w:rPr>
          <w:rFonts w:ascii="NJFont Book" w:eastAsia="Times New Roman" w:hAnsi="NJFont Book" w:cs="Arial"/>
          <w:sz w:val="24"/>
          <w:szCs w:val="24"/>
        </w:rPr>
      </w:pPr>
      <w:bookmarkStart w:id="111" w:name="_Toc213226254"/>
      <w:r>
        <w:rPr>
          <w:rFonts w:ascii="NJFont Book" w:eastAsia="Times New Roman" w:hAnsi="NJFont Book" w:cs="Arial"/>
          <w:sz w:val="24"/>
          <w:szCs w:val="24"/>
        </w:rPr>
        <w:t>Not applicable to this project</w:t>
      </w:r>
    </w:p>
    <w:p w14:paraId="78D0E05B" w14:textId="77777777" w:rsidR="00BE6EFC" w:rsidRPr="003E5284" w:rsidRDefault="00BE6EFC" w:rsidP="00BE6EFC">
      <w:pPr>
        <w:pStyle w:val="Heading2"/>
      </w:pPr>
      <w:bookmarkStart w:id="112" w:name="_Toc267655847"/>
      <w:bookmarkStart w:id="113" w:name="_Toc415589108"/>
      <w:bookmarkStart w:id="114" w:name="_Toc513703886"/>
      <w:bookmarkStart w:id="115" w:name="_Toc520808286"/>
      <w:r w:rsidRPr="003E5284">
        <w:t>Information of Existing Structures</w:t>
      </w:r>
      <w:bookmarkEnd w:id="111"/>
      <w:r w:rsidRPr="003E5284">
        <w:t xml:space="preserve"> </w:t>
      </w:r>
      <w:r>
        <w:t>and</w:t>
      </w:r>
      <w:r w:rsidRPr="003E5284">
        <w:t xml:space="preserve"> Previous Structural Modifications</w:t>
      </w:r>
      <w:bookmarkEnd w:id="112"/>
      <w:bookmarkEnd w:id="113"/>
      <w:bookmarkEnd w:id="114"/>
      <w:bookmarkEnd w:id="115"/>
    </w:p>
    <w:p w14:paraId="003BFB06" w14:textId="77777777" w:rsidR="00BE6EFC" w:rsidRDefault="00BE6EFC" w:rsidP="00BE6EFC">
      <w:p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Refer to the project Non-Compliance Report, Structural Assessment Reports and Safe Load Assessments, which will be provided in the Works Information. </w:t>
      </w:r>
    </w:p>
    <w:p w14:paraId="1819C151" w14:textId="04BC0612" w:rsidR="00BE6EFC" w:rsidRPr="00427B79" w:rsidRDefault="00BE6EFC" w:rsidP="00BE6EFC">
      <w:pPr>
        <w:spacing w:before="120" w:after="120" w:line="240" w:lineRule="auto"/>
        <w:rPr>
          <w:rFonts w:ascii="NJFont Book" w:eastAsia="Times New Roman" w:hAnsi="NJFont Book" w:cs="Arial"/>
          <w:sz w:val="24"/>
          <w:szCs w:val="24"/>
        </w:rPr>
      </w:pPr>
      <w:r w:rsidRPr="003D5CC7">
        <w:rPr>
          <w:rFonts w:ascii="NJFont Book" w:eastAsia="Times New Roman" w:hAnsi="NJFont Book" w:cs="Arial"/>
          <w:sz w:val="24"/>
          <w:szCs w:val="24"/>
        </w:rPr>
        <w:t>Loading of all platforms and structural assets by stored materials or delivery of escalator components should be restricted to the passed section only (as detailed in th</w:t>
      </w:r>
      <w:r>
        <w:rPr>
          <w:rFonts w:ascii="NJFont Book" w:eastAsia="Times New Roman" w:hAnsi="NJFont Book" w:cs="Arial"/>
          <w:sz w:val="24"/>
          <w:szCs w:val="24"/>
        </w:rPr>
        <w:t>e safe load assessment</w:t>
      </w:r>
      <w:r w:rsidRPr="003D5CC7">
        <w:rPr>
          <w:rFonts w:ascii="NJFont Book" w:eastAsia="Times New Roman" w:hAnsi="NJFont Book" w:cs="Arial"/>
          <w:sz w:val="24"/>
          <w:szCs w:val="24"/>
        </w:rPr>
        <w:t xml:space="preserve">). A full inspection of the asset is to be undertaken to determine if any platform strengthening works is required. All Deep Tube Tunnels </w:t>
      </w:r>
      <w:r w:rsidRPr="003D5CC7">
        <w:rPr>
          <w:rFonts w:ascii="NJFont Book" w:eastAsia="Times New Roman" w:hAnsi="NJFont Book" w:cs="Arial"/>
          <w:sz w:val="24"/>
          <w:szCs w:val="24"/>
        </w:rPr>
        <w:lastRenderedPageBreak/>
        <w:t xml:space="preserve">(DTT) assets should be reviewed in consultation with an LU DTT engineer prior to delivery to confirm the </w:t>
      </w:r>
      <w:r w:rsidR="00AA00BA" w:rsidRPr="003D5CC7">
        <w:rPr>
          <w:rFonts w:ascii="NJFont Book" w:eastAsia="Times New Roman" w:hAnsi="NJFont Book" w:cs="Arial"/>
          <w:sz w:val="24"/>
          <w:szCs w:val="24"/>
        </w:rPr>
        <w:t>assets’</w:t>
      </w:r>
      <w:r w:rsidRPr="003D5CC7">
        <w:rPr>
          <w:rFonts w:ascii="NJFont Book" w:eastAsia="Times New Roman" w:hAnsi="NJFont Book" w:cs="Arial"/>
          <w:sz w:val="24"/>
          <w:szCs w:val="24"/>
        </w:rPr>
        <w:t xml:space="preserve"> ability to support any delivery loads.</w:t>
      </w:r>
    </w:p>
    <w:p w14:paraId="2F19F361" w14:textId="77777777" w:rsidR="00BE6EFC" w:rsidRPr="003E5284" w:rsidRDefault="00BE6EFC" w:rsidP="00BE6EFC">
      <w:pPr>
        <w:pStyle w:val="Heading2"/>
      </w:pPr>
      <w:bookmarkStart w:id="116" w:name="_Toc213226256"/>
      <w:bookmarkStart w:id="117" w:name="_Toc267655848"/>
      <w:bookmarkStart w:id="118" w:name="_Toc415589109"/>
      <w:bookmarkStart w:id="119" w:name="_Toc513703887"/>
      <w:bookmarkStart w:id="120" w:name="_Toc520808287"/>
      <w:r w:rsidRPr="003E5284">
        <w:t>Restrictions in Relation to Existing Plant and Equipment</w:t>
      </w:r>
      <w:bookmarkEnd w:id="116"/>
      <w:bookmarkEnd w:id="117"/>
      <w:bookmarkEnd w:id="118"/>
      <w:bookmarkEnd w:id="119"/>
      <w:bookmarkEnd w:id="120"/>
    </w:p>
    <w:p w14:paraId="119AA5DE" w14:textId="77777777" w:rsidR="00BE6EFC" w:rsidRPr="00883C5C" w:rsidRDefault="00BE6EFC" w:rsidP="00BE6EFC">
      <w:pPr>
        <w:rPr>
          <w:rFonts w:ascii="NJFont Book" w:hAnsi="NJFont Book"/>
          <w:sz w:val="24"/>
          <w:szCs w:val="24"/>
        </w:rPr>
      </w:pPr>
      <w:r w:rsidRPr="00BA1BBF">
        <w:rPr>
          <w:rFonts w:ascii="NJFont Book" w:hAnsi="NJFont Book"/>
          <w:sz w:val="24"/>
          <w:szCs w:val="24"/>
        </w:rPr>
        <w:t>N</w:t>
      </w:r>
      <w:r>
        <w:rPr>
          <w:rFonts w:ascii="NJFont Book" w:hAnsi="NJFont Book"/>
          <w:sz w:val="24"/>
          <w:szCs w:val="24"/>
        </w:rPr>
        <w:t>ot applicable for this project.</w:t>
      </w:r>
    </w:p>
    <w:p w14:paraId="74D9E23A" w14:textId="77777777" w:rsidR="00BE6EFC" w:rsidRPr="003E5284" w:rsidRDefault="00BE6EFC" w:rsidP="00BE6EFC">
      <w:pPr>
        <w:pStyle w:val="Heading2"/>
      </w:pPr>
      <w:bookmarkStart w:id="121" w:name="_Toc213226257"/>
      <w:bookmarkStart w:id="122" w:name="_Toc267655849"/>
      <w:bookmarkStart w:id="123" w:name="_Toc415589110"/>
      <w:bookmarkStart w:id="124" w:name="_Toc513703888"/>
      <w:bookmarkStart w:id="125" w:name="_Toc520808288"/>
      <w:r w:rsidRPr="003E5284">
        <w:t>Asbestos</w:t>
      </w:r>
      <w:bookmarkEnd w:id="121"/>
      <w:bookmarkEnd w:id="122"/>
      <w:bookmarkEnd w:id="123"/>
      <w:bookmarkEnd w:id="124"/>
      <w:bookmarkEnd w:id="125"/>
    </w:p>
    <w:p w14:paraId="65C8CE31" w14:textId="7F6C9F10" w:rsidR="00BE6EFC" w:rsidRPr="002E29FB" w:rsidRDefault="00BE6EFC" w:rsidP="00BE6EFC">
      <w:pPr>
        <w:spacing w:before="120" w:after="120" w:line="240" w:lineRule="auto"/>
        <w:rPr>
          <w:rFonts w:ascii="NJFont Book" w:eastAsia="Times New Roman" w:hAnsi="NJFont Book" w:cs="Arial"/>
          <w:sz w:val="24"/>
          <w:szCs w:val="24"/>
        </w:rPr>
      </w:pPr>
      <w:r w:rsidRPr="002E29FB">
        <w:rPr>
          <w:rFonts w:ascii="NJFont Book" w:eastAsia="Times New Roman" w:hAnsi="NJFont Book" w:cs="Arial"/>
          <w:sz w:val="24"/>
          <w:szCs w:val="24"/>
        </w:rPr>
        <w:t>Refer to the Hazar</w:t>
      </w:r>
      <w:r>
        <w:rPr>
          <w:rFonts w:ascii="NJFont Book" w:eastAsia="Times New Roman" w:hAnsi="NJFont Book" w:cs="Arial"/>
          <w:sz w:val="24"/>
          <w:szCs w:val="24"/>
        </w:rPr>
        <w:t>dous Materials Unit Form F</w:t>
      </w:r>
      <w:r w:rsidR="001D1313">
        <w:rPr>
          <w:rFonts w:ascii="NJFont Book" w:eastAsia="Times New Roman" w:hAnsi="NJFont Book" w:cs="Arial"/>
          <w:sz w:val="24"/>
          <w:szCs w:val="24"/>
        </w:rPr>
        <w:t>6048</w:t>
      </w:r>
      <w:r>
        <w:rPr>
          <w:rFonts w:ascii="NJFont Book" w:eastAsia="Times New Roman" w:hAnsi="NJFont Book" w:cs="Arial"/>
          <w:sz w:val="24"/>
          <w:szCs w:val="24"/>
        </w:rPr>
        <w:t xml:space="preserve"> </w:t>
      </w:r>
      <w:r w:rsidR="00BF4331">
        <w:rPr>
          <w:rFonts w:ascii="NJFont Book" w:eastAsia="Times New Roman" w:hAnsi="NJFont Book" w:cs="Arial"/>
          <w:sz w:val="24"/>
          <w:szCs w:val="24"/>
        </w:rPr>
        <w:t>and 4- Rail survey</w:t>
      </w:r>
      <w:r w:rsidRPr="002E29FB">
        <w:rPr>
          <w:rFonts w:ascii="NJFont Book" w:eastAsia="Times New Roman" w:hAnsi="NJFont Book" w:cs="Arial"/>
          <w:sz w:val="24"/>
          <w:szCs w:val="24"/>
        </w:rPr>
        <w:t xml:space="preserve"> included in the </w:t>
      </w:r>
      <w:r w:rsidR="00BF4331">
        <w:rPr>
          <w:rFonts w:ascii="NJFont Book" w:eastAsia="Times New Roman" w:hAnsi="NJFont Book" w:cs="Arial"/>
          <w:sz w:val="24"/>
          <w:szCs w:val="24"/>
        </w:rPr>
        <w:t>works information</w:t>
      </w:r>
      <w:r w:rsidRPr="002E29FB">
        <w:rPr>
          <w:rFonts w:ascii="NJFont Book" w:eastAsia="Times New Roman" w:hAnsi="NJFont Book" w:cs="Arial"/>
          <w:sz w:val="24"/>
          <w:szCs w:val="24"/>
        </w:rPr>
        <w:t>.</w:t>
      </w:r>
    </w:p>
    <w:p w14:paraId="639B290E" w14:textId="77777777" w:rsidR="00BE6EFC" w:rsidRPr="00701E82" w:rsidRDefault="00BE6EFC" w:rsidP="00BE6EFC">
      <w:pPr>
        <w:pStyle w:val="Heading2"/>
      </w:pPr>
      <w:bookmarkStart w:id="126" w:name="_Toc213226258"/>
      <w:bookmarkStart w:id="127" w:name="_Toc267655850"/>
      <w:bookmarkStart w:id="128" w:name="_Toc415589111"/>
      <w:bookmarkStart w:id="129" w:name="_Toc513703889"/>
      <w:bookmarkStart w:id="130" w:name="_Toc520808289"/>
      <w:r w:rsidRPr="00701E82">
        <w:t>Other Hazardous Materials in Existing Structures</w:t>
      </w:r>
      <w:bookmarkEnd w:id="126"/>
      <w:bookmarkEnd w:id="127"/>
      <w:bookmarkEnd w:id="128"/>
      <w:bookmarkEnd w:id="129"/>
      <w:bookmarkEnd w:id="130"/>
    </w:p>
    <w:p w14:paraId="5282F692" w14:textId="77777777" w:rsidR="00BE6EFC" w:rsidRPr="00BA1BBF" w:rsidRDefault="00BE6EFC" w:rsidP="00BE6EFC">
      <w:pPr>
        <w:spacing w:before="120" w:after="120" w:line="240" w:lineRule="auto"/>
        <w:rPr>
          <w:rFonts w:ascii="NJFont Book" w:eastAsia="Times New Roman" w:hAnsi="NJFont Book" w:cs="Arial"/>
          <w:sz w:val="24"/>
          <w:szCs w:val="24"/>
        </w:rPr>
      </w:pPr>
      <w:bookmarkStart w:id="131" w:name="_Toc267655851"/>
      <w:bookmarkStart w:id="132" w:name="_Toc415589112"/>
      <w:bookmarkStart w:id="133" w:name="_Toc513703890"/>
      <w:bookmarkStart w:id="134" w:name="_Toc520808290"/>
      <w:r w:rsidRPr="00BA1BBF">
        <w:rPr>
          <w:rFonts w:ascii="NJFont Book" w:eastAsia="Times New Roman" w:hAnsi="NJFont Book" w:cs="Arial"/>
          <w:sz w:val="24"/>
          <w:szCs w:val="24"/>
        </w:rPr>
        <w:t>All Contractors should presume that the existing paintwork on the truss and associated steelwork has a high lead content. The contractor must detail control methods with their Safe System of Work submitted to the prior to start of works.</w:t>
      </w:r>
    </w:p>
    <w:p w14:paraId="053A1BE1" w14:textId="77777777" w:rsidR="00BE6EFC" w:rsidRPr="00BA1BBF" w:rsidRDefault="00BE6EFC" w:rsidP="00BE6EFC">
      <w:pPr>
        <w:spacing w:before="120" w:after="120" w:line="240" w:lineRule="auto"/>
        <w:rPr>
          <w:rFonts w:ascii="NJFont Book" w:eastAsia="Times New Roman" w:hAnsi="NJFont Book" w:cs="Arial"/>
          <w:sz w:val="24"/>
          <w:szCs w:val="24"/>
        </w:rPr>
      </w:pPr>
      <w:r w:rsidRPr="002315B5">
        <w:rPr>
          <w:rFonts w:ascii="NJFont Book" w:eastAsia="Times New Roman" w:hAnsi="NJFont Book" w:cs="Arial"/>
          <w:sz w:val="24"/>
          <w:szCs w:val="24"/>
        </w:rPr>
        <w:t>Refer to Lead paint survey information.</w:t>
      </w:r>
    </w:p>
    <w:p w14:paraId="214C3C3D" w14:textId="77777777" w:rsidR="00BE6EFC" w:rsidRDefault="00BE6EFC" w:rsidP="00BE6EFC">
      <w:pPr>
        <w:pStyle w:val="Heading2"/>
      </w:pPr>
      <w:r w:rsidRPr="00701E82">
        <w:t>Confined Spaces</w:t>
      </w:r>
      <w:bookmarkEnd w:id="131"/>
      <w:bookmarkEnd w:id="132"/>
      <w:bookmarkEnd w:id="133"/>
      <w:bookmarkEnd w:id="134"/>
    </w:p>
    <w:p w14:paraId="04AFBE2A" w14:textId="77777777" w:rsidR="00BE6EFC" w:rsidRPr="00BA1BBF" w:rsidRDefault="00BE6EFC" w:rsidP="00BE6EFC">
      <w:pPr>
        <w:rPr>
          <w:rFonts w:ascii="NJFont Book" w:hAnsi="NJFont Book"/>
          <w:sz w:val="24"/>
          <w:szCs w:val="24"/>
        </w:rPr>
      </w:pPr>
      <w:r w:rsidRPr="00BA1BBF">
        <w:rPr>
          <w:rFonts w:ascii="NJFont Book" w:hAnsi="NJFont Book"/>
          <w:sz w:val="24"/>
          <w:szCs w:val="24"/>
        </w:rPr>
        <w:t>Not applicable for this project.</w:t>
      </w:r>
    </w:p>
    <w:p w14:paraId="651F081A" w14:textId="77777777" w:rsidR="00BE6EFC" w:rsidRPr="003E5284" w:rsidRDefault="00BE6EFC" w:rsidP="00BE6EFC">
      <w:pPr>
        <w:pStyle w:val="Heading2"/>
      </w:pPr>
      <w:bookmarkStart w:id="135" w:name="_Toc415589113"/>
      <w:bookmarkStart w:id="136" w:name="_Toc513703891"/>
      <w:bookmarkStart w:id="137" w:name="_Toc520808291"/>
      <w:r>
        <w:t>LU Weed Killing Trains</w:t>
      </w:r>
      <w:bookmarkEnd w:id="135"/>
      <w:bookmarkEnd w:id="136"/>
      <w:bookmarkEnd w:id="137"/>
      <w:r>
        <w:t xml:space="preserve"> </w:t>
      </w:r>
    </w:p>
    <w:p w14:paraId="7286CC25" w14:textId="77777777" w:rsidR="00BE6EFC" w:rsidRPr="002E29FB" w:rsidRDefault="00BE6EFC" w:rsidP="00BE6EFC">
      <w:pPr>
        <w:spacing w:before="120" w:after="120" w:line="240" w:lineRule="auto"/>
        <w:rPr>
          <w:rFonts w:ascii="NJFont Book" w:eastAsia="Times New Roman" w:hAnsi="NJFont Book" w:cs="Arial"/>
          <w:sz w:val="24"/>
          <w:szCs w:val="24"/>
        </w:rPr>
      </w:pPr>
      <w:r w:rsidRPr="002E29FB">
        <w:rPr>
          <w:rFonts w:ascii="NJFont Book" w:eastAsia="Times New Roman" w:hAnsi="NJFont Book" w:cs="Arial"/>
          <w:sz w:val="24"/>
          <w:szCs w:val="24"/>
        </w:rPr>
        <w:t>Not applicable for this project.</w:t>
      </w:r>
    </w:p>
    <w:p w14:paraId="3852AD90" w14:textId="77777777" w:rsidR="00BE6EFC" w:rsidRDefault="00BE6EFC" w:rsidP="00BE6EFC">
      <w:pPr>
        <w:pStyle w:val="Heading2"/>
      </w:pPr>
      <w:bookmarkStart w:id="138" w:name="_Toc513703892"/>
      <w:bookmarkStart w:id="139" w:name="_Toc520808292"/>
      <w:bookmarkStart w:id="140" w:name="_Toc267655852"/>
      <w:bookmarkStart w:id="141" w:name="_Toc415589114"/>
      <w:r>
        <w:t>Energy and Carbon</w:t>
      </w:r>
      <w:bookmarkEnd w:id="138"/>
      <w:bookmarkEnd w:id="139"/>
      <w:r>
        <w:t xml:space="preserve"> </w:t>
      </w:r>
      <w:bookmarkEnd w:id="140"/>
      <w:bookmarkEnd w:id="141"/>
    </w:p>
    <w:p w14:paraId="56D94C65" w14:textId="77777777" w:rsidR="00BE6EFC" w:rsidRPr="00BA1BBF" w:rsidRDefault="00BE6EFC" w:rsidP="00BE6EFC">
      <w:pPr>
        <w:spacing w:before="120" w:after="120" w:line="240" w:lineRule="auto"/>
        <w:rPr>
          <w:rFonts w:ascii="NJFont Book" w:eastAsia="Times New Roman" w:hAnsi="NJFont Book" w:cs="Arial"/>
          <w:sz w:val="24"/>
          <w:szCs w:val="24"/>
        </w:rPr>
      </w:pPr>
      <w:r w:rsidRPr="00BA1BBF">
        <w:rPr>
          <w:rFonts w:ascii="NJFont Book" w:eastAsia="Times New Roman" w:hAnsi="NJFont Book" w:cs="Arial"/>
          <w:sz w:val="24"/>
          <w:szCs w:val="24"/>
        </w:rPr>
        <w:t>Not applicable for this project.</w:t>
      </w:r>
    </w:p>
    <w:p w14:paraId="6954ABC9" w14:textId="77777777" w:rsidR="00BE6EFC" w:rsidRDefault="00BE6EFC" w:rsidP="00BE6EFC">
      <w:pPr>
        <w:pStyle w:val="Heading2"/>
      </w:pPr>
      <w:bookmarkStart w:id="142" w:name="_Toc267655853"/>
      <w:bookmarkStart w:id="143" w:name="_Toc415589115"/>
      <w:bookmarkStart w:id="144" w:name="_Toc513703893"/>
      <w:bookmarkStart w:id="145" w:name="_Toc520808293"/>
      <w:r>
        <w:t>Material Efficiency and W</w:t>
      </w:r>
      <w:r w:rsidRPr="008A04BA">
        <w:t>aste</w:t>
      </w:r>
      <w:bookmarkEnd w:id="142"/>
      <w:bookmarkEnd w:id="143"/>
      <w:bookmarkEnd w:id="144"/>
      <w:bookmarkEnd w:id="145"/>
    </w:p>
    <w:p w14:paraId="704F29D7" w14:textId="77777777" w:rsidR="00BE6EFC" w:rsidRPr="002315B5" w:rsidRDefault="00BE6EFC" w:rsidP="00BE6EFC">
      <w:pPr>
        <w:spacing w:before="120" w:after="120" w:line="240" w:lineRule="auto"/>
        <w:rPr>
          <w:rFonts w:ascii="NJFont Book" w:eastAsia="Times New Roman" w:hAnsi="NJFont Book" w:cs="Arial"/>
          <w:sz w:val="24"/>
          <w:szCs w:val="24"/>
        </w:rPr>
      </w:pPr>
      <w:r>
        <w:rPr>
          <w:rFonts w:ascii="NJFont Book" w:eastAsia="Times New Roman" w:hAnsi="NJFont Book" w:cs="Arial"/>
          <w:color w:val="0070C0"/>
          <w:sz w:val="24"/>
          <w:szCs w:val="24"/>
        </w:rPr>
        <w:t xml:space="preserve"> </w:t>
      </w:r>
      <w:r w:rsidRPr="002315B5">
        <w:rPr>
          <w:rFonts w:ascii="NJFont Book" w:eastAsia="Times New Roman" w:hAnsi="NJFont Book" w:cs="Arial"/>
          <w:sz w:val="24"/>
          <w:szCs w:val="24"/>
        </w:rPr>
        <w:t>The LU team (Principal Contractor) shall ensure:</w:t>
      </w:r>
    </w:p>
    <w:p w14:paraId="2805058F" w14:textId="77777777" w:rsidR="00BE6EFC" w:rsidRPr="002315B5" w:rsidRDefault="00BE6EFC" w:rsidP="00BE6EFC">
      <w:pPr>
        <w:pStyle w:val="ListParagraph"/>
        <w:numPr>
          <w:ilvl w:val="0"/>
          <w:numId w:val="24"/>
        </w:numPr>
        <w:spacing w:before="120" w:after="120" w:line="240" w:lineRule="auto"/>
        <w:rPr>
          <w:rFonts w:ascii="NJFont Book" w:eastAsia="Times New Roman" w:hAnsi="NJFont Book" w:cs="Arial"/>
          <w:sz w:val="24"/>
          <w:szCs w:val="24"/>
        </w:rPr>
      </w:pPr>
      <w:r w:rsidRPr="002315B5">
        <w:rPr>
          <w:rFonts w:ascii="NJFont Book" w:eastAsia="Times New Roman" w:hAnsi="NJFont Book" w:cs="Arial"/>
          <w:sz w:val="24"/>
          <w:szCs w:val="24"/>
        </w:rPr>
        <w:t>The Site Waste Management Plan (SWMP) is updated and included in the Construction Phase Plan and Environmental Management Plan.</w:t>
      </w:r>
      <w:r>
        <w:rPr>
          <w:rFonts w:ascii="NJFont Book" w:eastAsia="Times New Roman" w:hAnsi="NJFont Book" w:cs="Arial"/>
          <w:sz w:val="24"/>
          <w:szCs w:val="24"/>
        </w:rPr>
        <w:t xml:space="preserve"> Must be planned in coordination with contractors and distributed to all parties. </w:t>
      </w:r>
    </w:p>
    <w:p w14:paraId="63B2FA5E" w14:textId="77777777" w:rsidR="00BE6EFC" w:rsidRPr="002315B5" w:rsidRDefault="00BE6EFC" w:rsidP="00BE6EFC">
      <w:pPr>
        <w:pStyle w:val="ListParagraph"/>
        <w:numPr>
          <w:ilvl w:val="0"/>
          <w:numId w:val="24"/>
        </w:numPr>
        <w:spacing w:before="120" w:after="120" w:line="240" w:lineRule="auto"/>
        <w:rPr>
          <w:rFonts w:ascii="NJFont Book" w:eastAsia="Times New Roman" w:hAnsi="NJFont Book" w:cs="Arial"/>
          <w:sz w:val="24"/>
          <w:szCs w:val="24"/>
        </w:rPr>
      </w:pPr>
      <w:r w:rsidRPr="002315B5">
        <w:rPr>
          <w:rFonts w:ascii="NJFont Book" w:eastAsia="Times New Roman" w:hAnsi="NJFont Book" w:cs="Arial"/>
          <w:sz w:val="24"/>
          <w:szCs w:val="24"/>
        </w:rPr>
        <w:t>The waste register is updated daily</w:t>
      </w:r>
    </w:p>
    <w:p w14:paraId="643BC38F" w14:textId="77777777" w:rsidR="00BE6EFC" w:rsidRPr="002315B5" w:rsidRDefault="00BE6EFC" w:rsidP="00BE6EFC">
      <w:pPr>
        <w:pStyle w:val="ListParagraph"/>
        <w:numPr>
          <w:ilvl w:val="0"/>
          <w:numId w:val="24"/>
        </w:numPr>
        <w:spacing w:before="120" w:after="120" w:line="240" w:lineRule="auto"/>
        <w:rPr>
          <w:rFonts w:ascii="NJFont Book" w:eastAsia="Times New Roman" w:hAnsi="NJFont Book" w:cs="Arial"/>
          <w:sz w:val="24"/>
          <w:szCs w:val="24"/>
        </w:rPr>
      </w:pPr>
      <w:r w:rsidRPr="002315B5">
        <w:rPr>
          <w:rFonts w:ascii="NJFont Book" w:eastAsia="Times New Roman" w:hAnsi="NJFont Book" w:cs="Arial"/>
          <w:sz w:val="24"/>
          <w:szCs w:val="24"/>
        </w:rPr>
        <w:t>All staff are educated about the management of waste during the project either by recorded induction or toolbox talks</w:t>
      </w:r>
    </w:p>
    <w:p w14:paraId="63CA35DD" w14:textId="77777777" w:rsidR="00BE6EFC" w:rsidRPr="002315B5" w:rsidRDefault="00BE6EFC" w:rsidP="00BE6EFC">
      <w:pPr>
        <w:pStyle w:val="ListParagraph"/>
        <w:numPr>
          <w:ilvl w:val="0"/>
          <w:numId w:val="24"/>
        </w:numPr>
        <w:spacing w:before="120" w:after="120" w:line="240" w:lineRule="auto"/>
        <w:rPr>
          <w:rFonts w:ascii="NJFont Book" w:eastAsia="Times New Roman" w:hAnsi="NJFont Book" w:cs="Arial"/>
          <w:sz w:val="24"/>
          <w:szCs w:val="24"/>
        </w:rPr>
      </w:pPr>
      <w:r w:rsidRPr="002315B5">
        <w:rPr>
          <w:rFonts w:ascii="NJFont Book" w:eastAsia="Times New Roman" w:hAnsi="NJFont Book" w:cs="Arial"/>
          <w:sz w:val="24"/>
          <w:szCs w:val="24"/>
        </w:rPr>
        <w:t>General waste inspections are undertaken and recorded in the SWMP</w:t>
      </w:r>
    </w:p>
    <w:p w14:paraId="5F815538" w14:textId="77777777" w:rsidR="00BE6EFC" w:rsidRDefault="00BE6EFC" w:rsidP="00BE6EFC">
      <w:pPr>
        <w:pStyle w:val="ListParagraph"/>
        <w:numPr>
          <w:ilvl w:val="0"/>
          <w:numId w:val="24"/>
        </w:numPr>
        <w:spacing w:before="120" w:after="120" w:line="240" w:lineRule="auto"/>
        <w:rPr>
          <w:rFonts w:ascii="NJFont Book" w:eastAsia="Times New Roman" w:hAnsi="NJFont Book" w:cs="Arial"/>
          <w:sz w:val="24"/>
          <w:szCs w:val="24"/>
        </w:rPr>
      </w:pPr>
      <w:r w:rsidRPr="002315B5">
        <w:rPr>
          <w:rFonts w:ascii="NJFont Book" w:eastAsia="Times New Roman" w:hAnsi="NJFont Book" w:cs="Arial"/>
          <w:sz w:val="24"/>
          <w:szCs w:val="24"/>
        </w:rPr>
        <w:t>The SWMP is reviewed and updated at least every 6 months</w:t>
      </w:r>
    </w:p>
    <w:p w14:paraId="7FAF41CC" w14:textId="77777777" w:rsidR="00BE6EFC" w:rsidRPr="002315B5" w:rsidRDefault="00BE6EFC" w:rsidP="00BE6EFC">
      <w:pPr>
        <w:pStyle w:val="ListParagraph"/>
        <w:numPr>
          <w:ilvl w:val="0"/>
          <w:numId w:val="24"/>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Demolition audits – following ICE Demolition Protocol </w:t>
      </w:r>
    </w:p>
    <w:p w14:paraId="017C2400" w14:textId="3CCF387E" w:rsidR="00BE6EFC" w:rsidRPr="002315B5" w:rsidRDefault="00BE6EFC" w:rsidP="00BE6EFC">
      <w:pPr>
        <w:spacing w:before="120" w:after="120" w:line="240" w:lineRule="auto"/>
        <w:rPr>
          <w:rFonts w:ascii="NJFont Book" w:eastAsia="Times New Roman" w:hAnsi="NJFont Book" w:cs="Arial"/>
          <w:sz w:val="24"/>
          <w:szCs w:val="24"/>
        </w:rPr>
      </w:pPr>
      <w:r w:rsidRPr="002315B5">
        <w:rPr>
          <w:rFonts w:ascii="NJFont Book" w:eastAsia="Times New Roman" w:hAnsi="NJFont Book" w:cs="Arial"/>
          <w:sz w:val="24"/>
          <w:szCs w:val="24"/>
        </w:rPr>
        <w:t xml:space="preserve">For any concrete cutting/scabbling/removal etc water may be used to damp down/cool materials. Any water will need to be collected and safely disposed </w:t>
      </w:r>
      <w:r w:rsidR="00AA00BA" w:rsidRPr="002315B5">
        <w:rPr>
          <w:rFonts w:ascii="NJFont Book" w:eastAsia="Times New Roman" w:hAnsi="NJFont Book" w:cs="Arial"/>
          <w:sz w:val="24"/>
          <w:szCs w:val="24"/>
        </w:rPr>
        <w:t>of</w:t>
      </w:r>
      <w:r w:rsidRPr="002315B5">
        <w:rPr>
          <w:rFonts w:ascii="NJFont Book" w:eastAsia="Times New Roman" w:hAnsi="NJFont Book" w:cs="Arial"/>
          <w:sz w:val="24"/>
          <w:szCs w:val="24"/>
        </w:rPr>
        <w:t xml:space="preserve"> with any contaminants removed.</w:t>
      </w:r>
    </w:p>
    <w:p w14:paraId="127DD544" w14:textId="77777777" w:rsidR="00BE6EFC" w:rsidRPr="008A04BA" w:rsidRDefault="00BE6EFC" w:rsidP="00BE6EFC">
      <w:pPr>
        <w:pStyle w:val="Heading2"/>
      </w:pPr>
      <w:bookmarkStart w:id="146" w:name="_Toc267655856"/>
      <w:bookmarkStart w:id="147" w:name="_Toc415589116"/>
      <w:bookmarkStart w:id="148" w:name="_Toc513703894"/>
      <w:bookmarkStart w:id="149" w:name="_Toc520808294"/>
      <w:r w:rsidRPr="008A04BA">
        <w:t>Noise and Vibration</w:t>
      </w:r>
      <w:bookmarkEnd w:id="146"/>
      <w:bookmarkEnd w:id="147"/>
      <w:bookmarkEnd w:id="148"/>
      <w:bookmarkEnd w:id="149"/>
    </w:p>
    <w:p w14:paraId="006B4D34" w14:textId="77777777" w:rsidR="00BE6EFC" w:rsidRPr="00BA1BBF" w:rsidRDefault="00BE6EFC" w:rsidP="00BE6EFC">
      <w:pPr>
        <w:spacing w:before="120" w:after="120" w:line="240" w:lineRule="auto"/>
        <w:rPr>
          <w:rFonts w:ascii="NJFont Book" w:eastAsia="Times New Roman" w:hAnsi="NJFont Book" w:cs="Arial"/>
          <w:sz w:val="24"/>
          <w:szCs w:val="24"/>
        </w:rPr>
      </w:pPr>
      <w:r w:rsidRPr="00BA1BBF">
        <w:rPr>
          <w:rFonts w:ascii="NJFont Book" w:eastAsia="Times New Roman" w:hAnsi="NJFont Book" w:cs="Arial"/>
          <w:sz w:val="24"/>
          <w:szCs w:val="24"/>
        </w:rPr>
        <w:t xml:space="preserve">Any predetermined measures identified at the outset of the Project, by way of a Noise and Vibration Assessment will be implemented to reduce the impact of </w:t>
      </w:r>
      <w:r w:rsidRPr="00BA1BBF">
        <w:rPr>
          <w:rFonts w:ascii="NJFont Book" w:eastAsia="Times New Roman" w:hAnsi="NJFont Book" w:cs="Arial"/>
          <w:sz w:val="24"/>
          <w:szCs w:val="24"/>
        </w:rPr>
        <w:lastRenderedPageBreak/>
        <w:t>Noise and Vibration within the Work Site and to surrounding properties. This may include the provision of screens, baffles and acoustic chambers such that the impact of noise can be reduced to a minimum. If Noise and Vibration are encountered on a Site that is being generated by others then the SPC shall assess the risk to work teams, through the completion of a Noise Assessment. The SPC should evaluate the risk considering the hierarchy of controls, with PPE used as a last resort, to reduce the risks to as low as reasonably practicable. Should the risk be unacceptable then the SPC will cease work immediately.</w:t>
      </w:r>
    </w:p>
    <w:p w14:paraId="2F7D650C" w14:textId="77777777" w:rsidR="00BE6EFC" w:rsidRPr="00D94567" w:rsidRDefault="00BE6EFC" w:rsidP="00BE6EFC">
      <w:pPr>
        <w:pStyle w:val="Heading2"/>
      </w:pPr>
      <w:bookmarkStart w:id="150" w:name="_Toc267655858"/>
      <w:bookmarkStart w:id="151" w:name="_Toc415589118"/>
      <w:bookmarkStart w:id="152" w:name="_Toc513703895"/>
      <w:bookmarkStart w:id="153" w:name="_Toc520808295"/>
      <w:r>
        <w:t xml:space="preserve">Air Quality and </w:t>
      </w:r>
      <w:r w:rsidRPr="00D94567">
        <w:t>Dust</w:t>
      </w:r>
      <w:bookmarkEnd w:id="150"/>
      <w:bookmarkEnd w:id="151"/>
      <w:bookmarkEnd w:id="152"/>
      <w:bookmarkEnd w:id="153"/>
    </w:p>
    <w:p w14:paraId="789A5270" w14:textId="1EDEFB9D" w:rsidR="00BE6EFC" w:rsidRPr="00BA1BBF" w:rsidRDefault="00BE6EFC" w:rsidP="00BE6EFC">
      <w:pPr>
        <w:spacing w:before="120" w:after="120" w:line="240" w:lineRule="auto"/>
        <w:rPr>
          <w:rFonts w:ascii="NJFont Book" w:eastAsia="Times New Roman" w:hAnsi="NJFont Book" w:cs="Arial"/>
          <w:sz w:val="24"/>
          <w:szCs w:val="24"/>
        </w:rPr>
      </w:pPr>
      <w:bookmarkStart w:id="154" w:name="_Toc267655861"/>
      <w:bookmarkStart w:id="155" w:name="_Toc415589119"/>
      <w:r w:rsidRPr="00BA1BBF">
        <w:rPr>
          <w:rFonts w:ascii="NJFont Book" w:eastAsia="Times New Roman" w:hAnsi="NJFont Book" w:cs="Arial"/>
          <w:sz w:val="24"/>
          <w:szCs w:val="24"/>
        </w:rPr>
        <w:t xml:space="preserve">Ventilation may be required during works that create dust or hot works (cutting, grinding, welding etc.). Hot works and concrete cutting/scabbling/removal etc. will create </w:t>
      </w:r>
      <w:r w:rsidR="00F43A3E">
        <w:rPr>
          <w:rFonts w:ascii="NJFont Book" w:eastAsia="Times New Roman" w:hAnsi="NJFont Book" w:cs="Arial"/>
          <w:sz w:val="24"/>
          <w:szCs w:val="24"/>
        </w:rPr>
        <w:t>volumes of smoke</w:t>
      </w:r>
      <w:r w:rsidRPr="00BA1BBF">
        <w:rPr>
          <w:rFonts w:ascii="NJFont Book" w:eastAsia="Times New Roman" w:hAnsi="NJFont Book" w:cs="Arial"/>
          <w:sz w:val="24"/>
          <w:szCs w:val="24"/>
        </w:rPr>
        <w:t xml:space="preserve"> and dust that may need to be removed. Ventilation extraction/insertion of fresh air from/to site may need to be implemented, in addition to damping down of the area. If specified by the SSoW Respiratory Protective Equipment shall be worn and wearers should be appropriately </w:t>
      </w:r>
      <w:r w:rsidR="00AA00BA" w:rsidRPr="00BA1BBF">
        <w:rPr>
          <w:rFonts w:ascii="NJFont Book" w:eastAsia="Times New Roman" w:hAnsi="NJFont Book" w:cs="Arial"/>
          <w:sz w:val="24"/>
          <w:szCs w:val="24"/>
        </w:rPr>
        <w:t>trained,</w:t>
      </w:r>
      <w:r w:rsidRPr="00BA1BBF">
        <w:rPr>
          <w:rFonts w:ascii="NJFont Book" w:eastAsia="Times New Roman" w:hAnsi="NJFont Book" w:cs="Arial"/>
          <w:sz w:val="24"/>
          <w:szCs w:val="24"/>
        </w:rPr>
        <w:t xml:space="preserve"> and face fit tested for the equipment.</w:t>
      </w:r>
    </w:p>
    <w:p w14:paraId="535994E9" w14:textId="77777777" w:rsidR="00BE6EFC" w:rsidRPr="00701E82" w:rsidRDefault="00BE6EFC" w:rsidP="00BE6EFC">
      <w:pPr>
        <w:pStyle w:val="Heading2"/>
      </w:pPr>
      <w:bookmarkStart w:id="156" w:name="_Toc513703896"/>
      <w:bookmarkStart w:id="157" w:name="_Toc520808296"/>
      <w:r w:rsidRPr="00701E82">
        <w:t xml:space="preserve">Other Nuisance (Odour, Light, </w:t>
      </w:r>
      <w:r>
        <w:t>Etc.</w:t>
      </w:r>
      <w:r w:rsidRPr="00701E82">
        <w:t>)</w:t>
      </w:r>
      <w:bookmarkEnd w:id="156"/>
      <w:bookmarkEnd w:id="157"/>
    </w:p>
    <w:p w14:paraId="2EB2A302" w14:textId="77777777" w:rsidR="00BE6EFC" w:rsidRPr="002E29FB" w:rsidRDefault="00BE6EFC" w:rsidP="00BE6EFC">
      <w:pPr>
        <w:spacing w:before="120" w:after="120" w:line="240" w:lineRule="auto"/>
        <w:rPr>
          <w:rFonts w:ascii="NJFont Book" w:eastAsia="Times New Roman" w:hAnsi="NJFont Book" w:cs="Arial"/>
          <w:sz w:val="24"/>
          <w:szCs w:val="24"/>
        </w:rPr>
      </w:pPr>
      <w:r w:rsidRPr="002E29FB">
        <w:rPr>
          <w:rFonts w:ascii="NJFont Book" w:eastAsia="Times New Roman" w:hAnsi="NJFont Book" w:cs="Arial"/>
          <w:sz w:val="24"/>
          <w:szCs w:val="24"/>
        </w:rPr>
        <w:t>All works shall review the possibilities of creating a nuisance and put in place any containment measures deemed appropriate.</w:t>
      </w:r>
    </w:p>
    <w:p w14:paraId="162460F1" w14:textId="77777777" w:rsidR="00BE6EFC" w:rsidRDefault="00BE6EFC" w:rsidP="00BE6EFC">
      <w:pPr>
        <w:pStyle w:val="Heading2"/>
      </w:pPr>
      <w:bookmarkStart w:id="158" w:name="_Toc513703897"/>
      <w:bookmarkStart w:id="159" w:name="_Toc520808297"/>
      <w:r>
        <w:t>Invasive Species</w:t>
      </w:r>
      <w:bookmarkEnd w:id="154"/>
      <w:bookmarkEnd w:id="155"/>
      <w:r>
        <w:t xml:space="preserve"> and Biosecurity</w:t>
      </w:r>
      <w:bookmarkEnd w:id="158"/>
      <w:bookmarkEnd w:id="159"/>
    </w:p>
    <w:p w14:paraId="0CA7AF88" w14:textId="77777777" w:rsidR="00BE6EFC" w:rsidRPr="002E29FB" w:rsidRDefault="00BE6EFC" w:rsidP="00BE6EFC">
      <w:pPr>
        <w:spacing w:before="120" w:after="120" w:line="240" w:lineRule="auto"/>
        <w:rPr>
          <w:rFonts w:ascii="NJFont Book" w:eastAsia="Times New Roman" w:hAnsi="NJFont Book" w:cs="Arial"/>
          <w:sz w:val="24"/>
          <w:szCs w:val="24"/>
        </w:rPr>
      </w:pPr>
      <w:r w:rsidRPr="002E29FB">
        <w:rPr>
          <w:rFonts w:ascii="NJFont Book" w:eastAsia="Times New Roman" w:hAnsi="NJFont Book" w:cs="Arial"/>
          <w:sz w:val="24"/>
          <w:szCs w:val="24"/>
        </w:rPr>
        <w:t>Not applicable to this project</w:t>
      </w:r>
      <w:r>
        <w:rPr>
          <w:rFonts w:ascii="NJFont Book" w:eastAsia="Times New Roman" w:hAnsi="NJFont Book" w:cs="Arial"/>
          <w:sz w:val="24"/>
          <w:szCs w:val="24"/>
        </w:rPr>
        <w:t>.</w:t>
      </w:r>
    </w:p>
    <w:p w14:paraId="1805ADCE" w14:textId="77777777" w:rsidR="00BE6EFC" w:rsidRPr="008A04BA" w:rsidRDefault="00BE6EFC" w:rsidP="00BE6EFC">
      <w:pPr>
        <w:pStyle w:val="Heading2"/>
      </w:pPr>
      <w:bookmarkStart w:id="160" w:name="_Toc267655862"/>
      <w:bookmarkStart w:id="161" w:name="_Toc415589120"/>
      <w:bookmarkStart w:id="162" w:name="_Toc513703898"/>
      <w:bookmarkStart w:id="163" w:name="_Toc520808298"/>
      <w:r>
        <w:t>Protection of</w:t>
      </w:r>
      <w:r w:rsidRPr="008A04BA">
        <w:t xml:space="preserve"> Wildlife and</w:t>
      </w:r>
      <w:r>
        <w:t xml:space="preserve"> Habitats</w:t>
      </w:r>
      <w:bookmarkEnd w:id="160"/>
      <w:bookmarkEnd w:id="161"/>
      <w:bookmarkEnd w:id="162"/>
      <w:bookmarkEnd w:id="163"/>
    </w:p>
    <w:p w14:paraId="2CE9708F" w14:textId="77777777" w:rsidR="00BE6EFC" w:rsidRPr="002E29FB" w:rsidRDefault="00BE6EFC" w:rsidP="00BE6EFC">
      <w:pPr>
        <w:spacing w:before="120" w:after="120" w:line="240" w:lineRule="auto"/>
        <w:rPr>
          <w:rFonts w:ascii="NJFont Book" w:eastAsia="Times New Roman" w:hAnsi="NJFont Book" w:cs="Arial"/>
          <w:sz w:val="24"/>
          <w:szCs w:val="24"/>
        </w:rPr>
      </w:pPr>
      <w:r w:rsidRPr="002E29FB">
        <w:rPr>
          <w:rFonts w:ascii="NJFont Book" w:eastAsia="Times New Roman" w:hAnsi="NJFont Book" w:cs="Arial"/>
          <w:sz w:val="24"/>
          <w:szCs w:val="24"/>
        </w:rPr>
        <w:t>Not applicable to this project.</w:t>
      </w:r>
    </w:p>
    <w:p w14:paraId="128FE4AF" w14:textId="77777777" w:rsidR="00BE6EFC" w:rsidRPr="008A04BA" w:rsidRDefault="00BE6EFC" w:rsidP="00BE6EFC">
      <w:pPr>
        <w:pStyle w:val="Heading2"/>
      </w:pPr>
      <w:bookmarkStart w:id="164" w:name="_Toc267655863"/>
      <w:bookmarkStart w:id="165" w:name="_Toc415589121"/>
      <w:bookmarkStart w:id="166" w:name="_Toc513703899"/>
      <w:bookmarkStart w:id="167" w:name="_Toc520808299"/>
      <w:r w:rsidRPr="008A04BA">
        <w:t>Landscape Design</w:t>
      </w:r>
      <w:bookmarkEnd w:id="164"/>
      <w:bookmarkEnd w:id="165"/>
      <w:bookmarkEnd w:id="166"/>
      <w:bookmarkEnd w:id="167"/>
    </w:p>
    <w:p w14:paraId="3544D309" w14:textId="77777777" w:rsidR="00BE6EFC" w:rsidRPr="002E29FB" w:rsidRDefault="00BE6EFC" w:rsidP="00BE6EFC">
      <w:pPr>
        <w:spacing w:before="120" w:after="120" w:line="240" w:lineRule="auto"/>
        <w:rPr>
          <w:rFonts w:ascii="NJFont Book" w:eastAsia="Times New Roman" w:hAnsi="NJFont Book" w:cs="Arial"/>
          <w:sz w:val="24"/>
          <w:szCs w:val="24"/>
        </w:rPr>
      </w:pPr>
      <w:r w:rsidRPr="002E29FB">
        <w:rPr>
          <w:rFonts w:ascii="NJFont Book" w:eastAsia="Times New Roman" w:hAnsi="NJFont Book" w:cs="Arial"/>
          <w:sz w:val="24"/>
          <w:szCs w:val="24"/>
        </w:rPr>
        <w:t>Not applicable to this project.</w:t>
      </w:r>
    </w:p>
    <w:p w14:paraId="2C60C25C" w14:textId="77777777" w:rsidR="00BE6EFC" w:rsidRPr="008A04BA" w:rsidRDefault="00BE6EFC" w:rsidP="00BE6EFC">
      <w:pPr>
        <w:pStyle w:val="Heading2"/>
      </w:pPr>
      <w:bookmarkStart w:id="168" w:name="_Toc267655866"/>
      <w:bookmarkStart w:id="169" w:name="_Toc415589124"/>
      <w:bookmarkStart w:id="170" w:name="_Toc513703900"/>
      <w:bookmarkStart w:id="171" w:name="_Toc520808300"/>
      <w:r w:rsidRPr="008A04BA">
        <w:t>Surface</w:t>
      </w:r>
      <w:r>
        <w:t>,</w:t>
      </w:r>
      <w:r w:rsidRPr="008A04BA">
        <w:t xml:space="preserve"> Groundwater and the Sewage System</w:t>
      </w:r>
      <w:bookmarkEnd w:id="168"/>
      <w:bookmarkEnd w:id="169"/>
      <w:bookmarkEnd w:id="170"/>
      <w:bookmarkEnd w:id="171"/>
    </w:p>
    <w:p w14:paraId="170CFED8" w14:textId="77777777" w:rsidR="00BE6EFC" w:rsidRPr="006169C2" w:rsidRDefault="00BE6EFC" w:rsidP="00BE6EFC">
      <w:p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Not applicable to this project.</w:t>
      </w:r>
    </w:p>
    <w:p w14:paraId="68995984" w14:textId="77777777" w:rsidR="00BE6EFC" w:rsidRPr="008A04BA" w:rsidRDefault="00BE6EFC" w:rsidP="00BE6EFC">
      <w:pPr>
        <w:pStyle w:val="Heading2"/>
      </w:pPr>
      <w:bookmarkStart w:id="172" w:name="_Toc267655867"/>
      <w:bookmarkStart w:id="173" w:name="_Toc415589125"/>
      <w:bookmarkStart w:id="174" w:name="_Toc513703901"/>
      <w:bookmarkStart w:id="175" w:name="_Toc520808301"/>
      <w:r w:rsidRPr="008A04BA">
        <w:t>Erosion and Drainage</w:t>
      </w:r>
      <w:bookmarkEnd w:id="172"/>
      <w:bookmarkEnd w:id="173"/>
      <w:bookmarkEnd w:id="174"/>
      <w:bookmarkEnd w:id="175"/>
    </w:p>
    <w:p w14:paraId="5E0C0DDE" w14:textId="77777777" w:rsidR="00BE6EFC" w:rsidRPr="002315B5" w:rsidRDefault="00BE6EFC" w:rsidP="00BE6EFC">
      <w:pPr>
        <w:spacing w:before="120" w:after="120" w:line="240" w:lineRule="auto"/>
        <w:rPr>
          <w:rFonts w:ascii="NJFont Book" w:eastAsia="Times New Roman" w:hAnsi="NJFont Book" w:cs="Arial"/>
          <w:sz w:val="24"/>
          <w:szCs w:val="24"/>
        </w:rPr>
      </w:pPr>
      <w:r w:rsidRPr="002315B5">
        <w:rPr>
          <w:rFonts w:ascii="NJFont Book" w:eastAsia="Times New Roman" w:hAnsi="NJFont Book" w:cs="Arial"/>
          <w:sz w:val="24"/>
          <w:szCs w:val="24"/>
        </w:rPr>
        <w:t xml:space="preserve">Please see water management report. </w:t>
      </w:r>
    </w:p>
    <w:p w14:paraId="0F7CF397" w14:textId="77777777" w:rsidR="00BE6EFC" w:rsidRDefault="00BE6EFC" w:rsidP="00BE6EFC">
      <w:pPr>
        <w:pStyle w:val="Heading2"/>
      </w:pPr>
      <w:bookmarkStart w:id="176" w:name="_Toc267655868"/>
      <w:bookmarkStart w:id="177" w:name="_Toc415589126"/>
      <w:bookmarkStart w:id="178" w:name="_Toc513703902"/>
      <w:bookmarkStart w:id="179" w:name="_Toc520808302"/>
      <w:r>
        <w:t>Hydrology and Flooding</w:t>
      </w:r>
      <w:bookmarkEnd w:id="176"/>
      <w:bookmarkEnd w:id="177"/>
      <w:bookmarkEnd w:id="178"/>
      <w:bookmarkEnd w:id="179"/>
    </w:p>
    <w:p w14:paraId="47999796" w14:textId="77777777" w:rsidR="00BE6EFC" w:rsidRPr="003A7491" w:rsidRDefault="00BE6EFC" w:rsidP="00BE6EFC">
      <w:p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Not applicable to this project.</w:t>
      </w:r>
    </w:p>
    <w:p w14:paraId="6A592404" w14:textId="77777777" w:rsidR="00BE6EFC" w:rsidRPr="00CA0939" w:rsidRDefault="00BE6EFC" w:rsidP="00BE6EFC">
      <w:pPr>
        <w:pStyle w:val="Heading2"/>
      </w:pPr>
      <w:bookmarkStart w:id="180" w:name="_Toc267655869"/>
      <w:bookmarkStart w:id="181" w:name="_Toc415589127"/>
      <w:bookmarkStart w:id="182" w:name="_Toc513703903"/>
      <w:bookmarkStart w:id="183" w:name="_Toc520808303"/>
      <w:r w:rsidRPr="00CA0939">
        <w:t>Heritage</w:t>
      </w:r>
      <w:bookmarkEnd w:id="180"/>
      <w:bookmarkEnd w:id="181"/>
      <w:bookmarkEnd w:id="182"/>
      <w:bookmarkEnd w:id="183"/>
      <w:r w:rsidRPr="00CA0939">
        <w:t xml:space="preserve"> </w:t>
      </w:r>
    </w:p>
    <w:p w14:paraId="78C79513" w14:textId="77777777" w:rsidR="00BE6EFC" w:rsidRPr="002E29FB" w:rsidRDefault="00BE6EFC" w:rsidP="00BE6EFC">
      <w:pPr>
        <w:spacing w:before="120" w:after="120" w:line="240" w:lineRule="auto"/>
        <w:rPr>
          <w:rFonts w:ascii="NJFont Book" w:eastAsia="Times New Roman" w:hAnsi="NJFont Book" w:cs="Arial"/>
          <w:sz w:val="24"/>
          <w:szCs w:val="24"/>
        </w:rPr>
      </w:pPr>
      <w:r w:rsidRPr="002E29FB">
        <w:rPr>
          <w:rFonts w:ascii="NJFont Book" w:eastAsia="Times New Roman" w:hAnsi="NJFont Book" w:cs="Arial"/>
          <w:sz w:val="24"/>
          <w:szCs w:val="24"/>
        </w:rPr>
        <w:t>Not applicable to this project.</w:t>
      </w:r>
    </w:p>
    <w:p w14:paraId="1BAF0220" w14:textId="77777777" w:rsidR="00BE6EFC" w:rsidRPr="00CA0939" w:rsidRDefault="00BE6EFC" w:rsidP="00BE6EFC">
      <w:pPr>
        <w:pStyle w:val="Heading2"/>
      </w:pPr>
      <w:bookmarkStart w:id="184" w:name="_Toc267655870"/>
      <w:bookmarkStart w:id="185" w:name="_Toc415589128"/>
      <w:bookmarkStart w:id="186" w:name="_Toc513703904"/>
      <w:bookmarkStart w:id="187" w:name="_Toc520808304"/>
      <w:r w:rsidRPr="00CA0939">
        <w:lastRenderedPageBreak/>
        <w:t>Archaeological Remains</w:t>
      </w:r>
      <w:bookmarkEnd w:id="184"/>
      <w:bookmarkEnd w:id="185"/>
      <w:bookmarkEnd w:id="186"/>
      <w:bookmarkEnd w:id="187"/>
    </w:p>
    <w:p w14:paraId="23F141A5" w14:textId="77777777" w:rsidR="00BE6EFC" w:rsidRPr="002E29FB" w:rsidRDefault="00BE6EFC" w:rsidP="00BE6EFC">
      <w:pPr>
        <w:spacing w:before="120" w:after="120" w:line="240" w:lineRule="auto"/>
        <w:rPr>
          <w:rFonts w:ascii="NJFont Book" w:eastAsia="Times New Roman" w:hAnsi="NJFont Book" w:cs="Arial"/>
          <w:sz w:val="24"/>
          <w:szCs w:val="24"/>
        </w:rPr>
      </w:pPr>
      <w:r w:rsidRPr="002E29FB">
        <w:rPr>
          <w:rFonts w:ascii="NJFont Book" w:eastAsia="Times New Roman" w:hAnsi="NJFont Book" w:cs="Arial"/>
          <w:sz w:val="24"/>
          <w:szCs w:val="24"/>
        </w:rPr>
        <w:t>Not applicable to this project.</w:t>
      </w:r>
    </w:p>
    <w:p w14:paraId="79701D5F" w14:textId="77777777" w:rsidR="00BE6EFC" w:rsidRPr="003E5284" w:rsidRDefault="00BE6EFC" w:rsidP="00BE6EFC">
      <w:pPr>
        <w:pStyle w:val="Heading2"/>
      </w:pPr>
      <w:bookmarkStart w:id="188" w:name="_Toc267655877"/>
      <w:bookmarkStart w:id="189" w:name="_Toc415589129"/>
      <w:bookmarkStart w:id="190" w:name="_Toc513703905"/>
      <w:bookmarkStart w:id="191" w:name="_Toc520808305"/>
      <w:r w:rsidRPr="003E5284">
        <w:t>Other Health, Safety or Environmental Risks</w:t>
      </w:r>
      <w:bookmarkEnd w:id="188"/>
      <w:bookmarkEnd w:id="189"/>
      <w:bookmarkEnd w:id="190"/>
      <w:bookmarkEnd w:id="191"/>
    </w:p>
    <w:p w14:paraId="5D23BBD2" w14:textId="1AAAA362" w:rsidR="00BE6EFC" w:rsidRDefault="00F76C20" w:rsidP="00BE6EFC">
      <w:p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Bank</w:t>
      </w:r>
      <w:r w:rsidR="00BE6EFC" w:rsidRPr="003A7491">
        <w:rPr>
          <w:rFonts w:ascii="NJFont Book" w:eastAsia="Times New Roman" w:hAnsi="NJFont Book" w:cs="Arial"/>
          <w:sz w:val="24"/>
          <w:szCs w:val="24"/>
        </w:rPr>
        <w:t xml:space="preserve"> Street station is an operational public railway and part of the Night Tube  24-hour Tube service at weekends (Friday &amp; Saturday Nights). As such risks associated with the following hazards should be with the station operation and environment:</w:t>
      </w:r>
    </w:p>
    <w:p w14:paraId="3EE9604C"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Moving trains</w:t>
      </w:r>
    </w:p>
    <w:p w14:paraId="1A202ADD"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Air velocities</w:t>
      </w:r>
    </w:p>
    <w:p w14:paraId="5F191F4C"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Lead Paint</w:t>
      </w:r>
    </w:p>
    <w:p w14:paraId="61D29D98"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Asbestos</w:t>
      </w:r>
    </w:p>
    <w:p w14:paraId="67F4BB24"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Electricity</w:t>
      </w:r>
    </w:p>
    <w:p w14:paraId="32BC35A3"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Interface with passengers</w:t>
      </w:r>
    </w:p>
    <w:p w14:paraId="796274B8"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Interface with tenants</w:t>
      </w:r>
    </w:p>
    <w:p w14:paraId="5124B420"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Interface with maintenance</w:t>
      </w:r>
    </w:p>
    <w:p w14:paraId="081EFE14"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Moving machinery (escalators)</w:t>
      </w:r>
    </w:p>
    <w:p w14:paraId="2805FF90"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Weil’s disease</w:t>
      </w:r>
    </w:p>
    <w:p w14:paraId="0929F6EE" w14:textId="77777777" w:rsidR="00BE6EFC" w:rsidRPr="003A7491" w:rsidRDefault="00BE6EFC" w:rsidP="00BE6EFC">
      <w:pPr>
        <w:pStyle w:val="ListParagraph"/>
        <w:numPr>
          <w:ilvl w:val="0"/>
          <w:numId w:val="15"/>
        </w:num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Hypodermic needles and other sharps</w:t>
      </w:r>
    </w:p>
    <w:p w14:paraId="29F2C41B" w14:textId="77777777" w:rsidR="00BE6EFC" w:rsidRPr="003A7491" w:rsidRDefault="00BE6EFC" w:rsidP="00BE6EFC">
      <w:p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Please be aware that the site will be shared by the client’s employees such as operational staff, cleaning staff, maintenance staff at all times and members of the public during Traffic Hours.</w:t>
      </w:r>
    </w:p>
    <w:p w14:paraId="615A09C3" w14:textId="7E07818E" w:rsidR="00BE6EFC" w:rsidRDefault="00BE6EFC" w:rsidP="00BE6EFC">
      <w:p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 xml:space="preserve">For any concrete cutting/scabbling/removal etc water may be used to damp down/cool materials. Any water will need to be collected and safely disposed </w:t>
      </w:r>
      <w:r w:rsidR="00AA00BA" w:rsidRPr="003A7491">
        <w:rPr>
          <w:rFonts w:ascii="NJFont Book" w:eastAsia="Times New Roman" w:hAnsi="NJFont Book" w:cs="Arial"/>
          <w:sz w:val="24"/>
          <w:szCs w:val="24"/>
        </w:rPr>
        <w:t>of</w:t>
      </w:r>
      <w:r w:rsidRPr="003A7491">
        <w:rPr>
          <w:rFonts w:ascii="NJFont Book" w:eastAsia="Times New Roman" w:hAnsi="NJFont Book" w:cs="Arial"/>
          <w:sz w:val="24"/>
          <w:szCs w:val="24"/>
        </w:rPr>
        <w:t xml:space="preserve"> with any contaminants removed.</w:t>
      </w:r>
    </w:p>
    <w:p w14:paraId="56356265" w14:textId="77777777" w:rsidR="00BE6EFC" w:rsidRDefault="00BE6EFC" w:rsidP="00BE6EFC">
      <w:pPr>
        <w:spacing w:before="120" w:after="120" w:line="240" w:lineRule="auto"/>
        <w:rPr>
          <w:rFonts w:ascii="NJFont Book" w:eastAsia="Times New Roman" w:hAnsi="NJFont Book" w:cs="Arial"/>
          <w:b/>
          <w:sz w:val="24"/>
          <w:szCs w:val="24"/>
        </w:rPr>
      </w:pPr>
      <w:r w:rsidRPr="003A7491">
        <w:rPr>
          <w:rFonts w:ascii="NJFont Book" w:eastAsia="Times New Roman" w:hAnsi="NJFont Book" w:cs="Arial"/>
          <w:b/>
          <w:sz w:val="24"/>
          <w:szCs w:val="24"/>
        </w:rPr>
        <w:t xml:space="preserve">Pests </w:t>
      </w:r>
    </w:p>
    <w:p w14:paraId="590C8D63" w14:textId="77777777" w:rsidR="00BE6EFC" w:rsidRDefault="00BE6EFC" w:rsidP="00BE6EFC">
      <w:pPr>
        <w:spacing w:before="120" w:after="120" w:line="240" w:lineRule="auto"/>
        <w:rPr>
          <w:rFonts w:ascii="NJFont Book" w:eastAsia="Times New Roman" w:hAnsi="NJFont Book" w:cs="Arial"/>
          <w:sz w:val="24"/>
          <w:szCs w:val="24"/>
        </w:rPr>
      </w:pPr>
      <w:r w:rsidRPr="003A7491">
        <w:rPr>
          <w:rFonts w:ascii="NJFont Book" w:eastAsia="Times New Roman" w:hAnsi="NJFont Book" w:cs="Arial"/>
          <w:sz w:val="24"/>
          <w:szCs w:val="24"/>
        </w:rPr>
        <w:t>Pests are present on the Underground Network; the contractor shall take due care informing staff of hazards through training and briefings. All staff must follow good hygiene practices. This includes covering all cuts and abrasions with waterproof plaster and/or waterproof gloves before starting work, washing before and after work and again before eating and drinking. Food and drink must not be consumed onsite unless using the designated welfare facilities, in addition to; thoroughly washing hands and face and changing out of contaminated clothing.</w:t>
      </w:r>
    </w:p>
    <w:p w14:paraId="22831957" w14:textId="77777777" w:rsidR="00BF4331" w:rsidRDefault="00BF4331" w:rsidP="00BE6EFC">
      <w:pPr>
        <w:spacing w:before="120" w:after="120" w:line="240" w:lineRule="auto"/>
        <w:rPr>
          <w:rFonts w:ascii="NJFont Book" w:eastAsia="Times New Roman" w:hAnsi="NJFont Book" w:cs="Arial"/>
          <w:b/>
          <w:sz w:val="24"/>
          <w:szCs w:val="24"/>
        </w:rPr>
      </w:pPr>
    </w:p>
    <w:p w14:paraId="519900DB" w14:textId="77777777" w:rsidR="00BE6EFC" w:rsidRPr="00883C5C" w:rsidRDefault="00BE6EFC" w:rsidP="00BE6EFC">
      <w:pPr>
        <w:spacing w:before="120" w:after="120" w:line="240" w:lineRule="auto"/>
        <w:rPr>
          <w:rFonts w:ascii="NJFont Book" w:eastAsia="Times New Roman" w:hAnsi="NJFont Book" w:cs="Arial"/>
          <w:b/>
          <w:sz w:val="24"/>
          <w:szCs w:val="24"/>
        </w:rPr>
      </w:pPr>
      <w:r w:rsidRPr="00883C5C">
        <w:rPr>
          <w:rFonts w:ascii="NJFont Book" w:eastAsia="Times New Roman" w:hAnsi="NJFont Book" w:cs="Arial"/>
          <w:b/>
          <w:sz w:val="24"/>
          <w:szCs w:val="24"/>
        </w:rPr>
        <w:t>Lifting Equipment</w:t>
      </w:r>
    </w:p>
    <w:p w14:paraId="75C2AEFE" w14:textId="47B508E0" w:rsidR="00BE6EF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 xml:space="preserve">Should, </w:t>
      </w:r>
      <w:r w:rsidR="00AA00BA" w:rsidRPr="00883C5C">
        <w:rPr>
          <w:rFonts w:ascii="NJFont Book" w:eastAsia="Times New Roman" w:hAnsi="NJFont Book" w:cs="Arial"/>
          <w:sz w:val="24"/>
          <w:szCs w:val="24"/>
        </w:rPr>
        <w:t>during</w:t>
      </w:r>
      <w:r w:rsidRPr="00883C5C">
        <w:rPr>
          <w:rFonts w:ascii="NJFont Book" w:eastAsia="Times New Roman" w:hAnsi="NJFont Book" w:cs="Arial"/>
          <w:sz w:val="24"/>
          <w:szCs w:val="24"/>
        </w:rPr>
        <w:t xml:space="preserve"> the project, the Contractor wish to use any existing lifting equipment he shall first obtain clearance, in writing, from the employer and ensure that all equipment is tested in accordance with LOLER Regulations 1998. Lifting activities require planning and supervision by a competent person, with an approved Lifting Plan in place.</w:t>
      </w:r>
    </w:p>
    <w:p w14:paraId="48C03385" w14:textId="47BE1638" w:rsidR="00BE6EFC" w:rsidRDefault="00BF4331" w:rsidP="00BE6EFC">
      <w:p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T</w:t>
      </w:r>
      <w:r w:rsidR="00BE6EFC" w:rsidRPr="003D5CC7">
        <w:rPr>
          <w:rFonts w:ascii="NJFont Book" w:eastAsia="Times New Roman" w:hAnsi="NJFont Book" w:cs="Arial"/>
          <w:sz w:val="24"/>
          <w:szCs w:val="24"/>
        </w:rPr>
        <w:t xml:space="preserve">he </w:t>
      </w:r>
      <w:r>
        <w:rPr>
          <w:rFonts w:ascii="NJFont Book" w:eastAsia="Times New Roman" w:hAnsi="NJFont Book" w:cs="Arial"/>
          <w:sz w:val="24"/>
          <w:szCs w:val="24"/>
        </w:rPr>
        <w:t xml:space="preserve">lifting </w:t>
      </w:r>
      <w:r w:rsidR="00BE6EFC" w:rsidRPr="003D5CC7">
        <w:rPr>
          <w:rFonts w:ascii="NJFont Book" w:eastAsia="Times New Roman" w:hAnsi="NJFont Book" w:cs="Arial"/>
          <w:sz w:val="24"/>
          <w:szCs w:val="24"/>
        </w:rPr>
        <w:t>beam</w:t>
      </w:r>
      <w:r>
        <w:rPr>
          <w:rFonts w:ascii="NJFont Book" w:eastAsia="Times New Roman" w:hAnsi="NJFont Book" w:cs="Arial"/>
          <w:sz w:val="24"/>
          <w:szCs w:val="24"/>
        </w:rPr>
        <w:t>s need</w:t>
      </w:r>
      <w:r w:rsidR="00BE6EFC" w:rsidRPr="003D5CC7">
        <w:rPr>
          <w:rFonts w:ascii="NJFont Book" w:eastAsia="Times New Roman" w:hAnsi="NJFont Book" w:cs="Arial"/>
          <w:sz w:val="24"/>
          <w:szCs w:val="24"/>
        </w:rPr>
        <w:t xml:space="preserve"> to be tested in accordance with the following requirements: </w:t>
      </w:r>
    </w:p>
    <w:p w14:paraId="108548B7" w14:textId="77777777" w:rsidR="00BE6EFC" w:rsidRDefault="00BE6EFC" w:rsidP="00BE6EFC">
      <w:pPr>
        <w:pStyle w:val="ListParagraph"/>
        <w:numPr>
          <w:ilvl w:val="0"/>
          <w:numId w:val="27"/>
        </w:numPr>
        <w:spacing w:before="120" w:after="120" w:line="240" w:lineRule="auto"/>
        <w:rPr>
          <w:rFonts w:ascii="NJFont Book" w:eastAsia="Times New Roman" w:hAnsi="NJFont Book" w:cs="Arial"/>
          <w:sz w:val="24"/>
          <w:szCs w:val="24"/>
        </w:rPr>
      </w:pPr>
      <w:r w:rsidRPr="003D5CC7">
        <w:rPr>
          <w:rFonts w:ascii="NJFont Book" w:eastAsia="Times New Roman" w:hAnsi="NJFont Book" w:cs="Arial"/>
          <w:sz w:val="24"/>
          <w:szCs w:val="24"/>
        </w:rPr>
        <w:lastRenderedPageBreak/>
        <w:t>The Contractor shall seek advice from the employer in respect of the last known safe working load.</w:t>
      </w:r>
    </w:p>
    <w:p w14:paraId="64434E53" w14:textId="77777777" w:rsidR="00BE6EFC" w:rsidRDefault="00BE6EFC" w:rsidP="00BE6EFC">
      <w:pPr>
        <w:pStyle w:val="ListParagraph"/>
        <w:numPr>
          <w:ilvl w:val="0"/>
          <w:numId w:val="27"/>
        </w:numPr>
        <w:spacing w:before="120" w:after="120" w:line="240" w:lineRule="auto"/>
        <w:rPr>
          <w:rFonts w:ascii="NJFont Book" w:eastAsia="Times New Roman" w:hAnsi="NJFont Book" w:cs="Arial"/>
          <w:sz w:val="24"/>
          <w:szCs w:val="24"/>
        </w:rPr>
      </w:pPr>
      <w:r w:rsidRPr="003D5CC7">
        <w:rPr>
          <w:rFonts w:ascii="NJFont Book" w:eastAsia="Times New Roman" w:hAnsi="NJFont Book" w:cs="Arial"/>
          <w:sz w:val="24"/>
          <w:szCs w:val="24"/>
        </w:rPr>
        <w:t>The beam shall be tested in accordance with the requirements of BS 2853:2011 and a certificate obtained. A copy of the certificate shall be passed to the employer for records purposes.</w:t>
      </w:r>
    </w:p>
    <w:p w14:paraId="0520A8B0" w14:textId="77777777" w:rsidR="00BE6EFC" w:rsidRDefault="00BE6EFC" w:rsidP="00BE6EFC">
      <w:pPr>
        <w:pStyle w:val="ListParagraph"/>
        <w:numPr>
          <w:ilvl w:val="0"/>
          <w:numId w:val="27"/>
        </w:numPr>
        <w:spacing w:before="120" w:after="120" w:line="240" w:lineRule="auto"/>
        <w:rPr>
          <w:rFonts w:ascii="NJFont Book" w:eastAsia="Times New Roman" w:hAnsi="NJFont Book" w:cs="Arial"/>
          <w:sz w:val="24"/>
          <w:szCs w:val="24"/>
        </w:rPr>
      </w:pPr>
      <w:r w:rsidRPr="003D5CC7">
        <w:rPr>
          <w:rFonts w:ascii="NJFont Book" w:eastAsia="Times New Roman" w:hAnsi="NJFont Book" w:cs="Arial"/>
          <w:sz w:val="24"/>
          <w:szCs w:val="24"/>
        </w:rPr>
        <w:t>The maximum measured deflection of the beam under the safe working load shall not exceed 1/500 of the span. For cantilever beams the maximum measured deflection under the safe working load shall not exceed 1/250 of the span.</w:t>
      </w:r>
    </w:p>
    <w:p w14:paraId="50F415F1" w14:textId="77777777" w:rsidR="00BE6EFC" w:rsidRPr="002F7B05" w:rsidRDefault="00BE6EFC" w:rsidP="00BE6EFC">
      <w:pPr>
        <w:pStyle w:val="ListParagraph"/>
        <w:numPr>
          <w:ilvl w:val="0"/>
          <w:numId w:val="27"/>
        </w:numPr>
        <w:spacing w:before="120" w:after="120" w:line="240" w:lineRule="auto"/>
        <w:rPr>
          <w:rFonts w:ascii="NJFont Book" w:eastAsia="Times New Roman" w:hAnsi="NJFont Book" w:cs="Arial"/>
          <w:sz w:val="24"/>
          <w:szCs w:val="24"/>
        </w:rPr>
      </w:pPr>
      <w:r w:rsidRPr="003D5CC7">
        <w:rPr>
          <w:rFonts w:ascii="NJFont Book" w:eastAsia="Times New Roman" w:hAnsi="NJFont Book" w:cs="Arial"/>
          <w:sz w:val="24"/>
          <w:szCs w:val="24"/>
        </w:rPr>
        <w:t>The beam shall be marked with an identification number and a notice stating that the ‘Beam is not to be used without first verifying the certification status with the LUL Civil Engineer’, if they do not already exist.</w:t>
      </w:r>
    </w:p>
    <w:p w14:paraId="3EFAAC9F" w14:textId="77777777" w:rsidR="00BE6EFC" w:rsidRPr="003D5CC7" w:rsidRDefault="00BE6EFC" w:rsidP="00BE6EFC">
      <w:pPr>
        <w:spacing w:before="120" w:after="120" w:line="240" w:lineRule="auto"/>
        <w:rPr>
          <w:rFonts w:ascii="NJFont Book" w:eastAsia="Times New Roman" w:hAnsi="NJFont Book" w:cs="Arial"/>
          <w:sz w:val="24"/>
          <w:szCs w:val="24"/>
        </w:rPr>
      </w:pPr>
      <w:r w:rsidRPr="003D5CC7">
        <w:rPr>
          <w:rFonts w:ascii="NJFont Book" w:eastAsia="Times New Roman" w:hAnsi="NJFont Book" w:cs="Arial"/>
          <w:sz w:val="24"/>
          <w:szCs w:val="24"/>
        </w:rPr>
        <w:t xml:space="preserve"> </w:t>
      </w:r>
    </w:p>
    <w:p w14:paraId="31BD2315" w14:textId="4EA43B29" w:rsidR="00BE6EFC" w:rsidRDefault="00BE6EFC" w:rsidP="00BE6EFC">
      <w:pPr>
        <w:spacing w:before="120" w:after="120" w:line="240" w:lineRule="auto"/>
        <w:rPr>
          <w:rFonts w:ascii="NJFont Book" w:eastAsia="Times New Roman" w:hAnsi="NJFont Book" w:cs="Arial"/>
          <w:sz w:val="24"/>
          <w:szCs w:val="24"/>
        </w:rPr>
      </w:pPr>
      <w:r w:rsidRPr="003D5CC7">
        <w:rPr>
          <w:rFonts w:ascii="NJFont Book" w:eastAsia="Times New Roman" w:hAnsi="NJFont Book" w:cs="Arial"/>
          <w:sz w:val="24"/>
          <w:szCs w:val="24"/>
        </w:rPr>
        <w:t xml:space="preserve">If the existing beams are not in the correct position for the removal of redundant equipment and the installation of new </w:t>
      </w:r>
      <w:r w:rsidR="00AA00BA" w:rsidRPr="003D5CC7">
        <w:rPr>
          <w:rFonts w:ascii="NJFont Book" w:eastAsia="Times New Roman" w:hAnsi="NJFont Book" w:cs="Arial"/>
          <w:sz w:val="24"/>
          <w:szCs w:val="24"/>
        </w:rPr>
        <w:t>equipment,</w:t>
      </w:r>
      <w:r w:rsidRPr="003D5CC7">
        <w:rPr>
          <w:rFonts w:ascii="NJFont Book" w:eastAsia="Times New Roman" w:hAnsi="NJFont Book" w:cs="Arial"/>
          <w:sz w:val="24"/>
          <w:szCs w:val="24"/>
        </w:rPr>
        <w:t xml:space="preserve"> then these will be designed and installed by others in accordance with the Contractor’s requirements.</w:t>
      </w:r>
    </w:p>
    <w:p w14:paraId="3FF7B5DE" w14:textId="77777777" w:rsidR="00BE6EFC" w:rsidRDefault="00BE6EFC" w:rsidP="00BE6EFC">
      <w:pPr>
        <w:spacing w:before="120" w:after="120" w:line="240" w:lineRule="auto"/>
        <w:rPr>
          <w:rFonts w:ascii="NJFont Book" w:eastAsia="Times New Roman" w:hAnsi="NJFont Book" w:cs="Arial"/>
          <w:b/>
          <w:sz w:val="24"/>
          <w:szCs w:val="24"/>
        </w:rPr>
      </w:pPr>
      <w:r w:rsidRPr="00883C5C">
        <w:rPr>
          <w:rFonts w:ascii="NJFont Book" w:eastAsia="Times New Roman" w:hAnsi="NJFont Book" w:cs="Arial"/>
          <w:b/>
          <w:sz w:val="24"/>
          <w:szCs w:val="24"/>
        </w:rPr>
        <w:t>Movement of Materials</w:t>
      </w:r>
    </w:p>
    <w:p w14:paraId="1D08EC4D" w14:textId="77777777" w:rsidR="00BE6EFC" w:rsidRPr="00883C5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The Construction Manager in conjunction with their SPC will ensure that risk assessments are performed on all tasks, involving the risk of injury from manual handling. Wherever possible the work should be planned to avoid or minimise the need for manual handling.</w:t>
      </w:r>
    </w:p>
    <w:p w14:paraId="7A5E19F7" w14:textId="77777777" w:rsidR="00BE6EFC" w:rsidRPr="00883C5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All materials should be prepared for movement as follows:</w:t>
      </w:r>
    </w:p>
    <w:p w14:paraId="07170A53" w14:textId="77777777" w:rsidR="00BE6EFC" w:rsidRPr="00883C5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All loose and granular materials must be double or triple bagged. Material that is contaminated with asbestos must be triple bagged and moved only by authorised suppliers/contractors and licensed carriers.</w:t>
      </w:r>
    </w:p>
    <w:p w14:paraId="19F3D3B8" w14:textId="77777777" w:rsidR="00BE6EFC" w:rsidRPr="00883C5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All Liquids must be carried in sealed, robust containers.</w:t>
      </w:r>
    </w:p>
    <w:p w14:paraId="3A0DEAD9" w14:textId="77777777" w:rsidR="00BE6EFC" w:rsidRPr="00883C5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All equipment must be drained of fluids to reduce the risk of damage and spillage.</w:t>
      </w:r>
    </w:p>
    <w:p w14:paraId="42F758BB" w14:textId="77777777" w:rsidR="00BE6EF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Movement of materials in L&amp;E (via escalators and/or lifts) is subject to the procedures described in guidance document G1233 (See Reference Document), application form F0654 (See Reference Document). Application form F0654 subject to a minimum notice period of 28 days if required.</w:t>
      </w:r>
    </w:p>
    <w:p w14:paraId="2613C5DE" w14:textId="77777777" w:rsidR="00BE6EFC" w:rsidRPr="00BA1F9E" w:rsidRDefault="00BE6EFC" w:rsidP="00BE6EFC">
      <w:pPr>
        <w:spacing w:before="120" w:after="120" w:line="240" w:lineRule="auto"/>
        <w:rPr>
          <w:rFonts w:ascii="NJFont Book" w:eastAsia="Times New Roman" w:hAnsi="NJFont Book" w:cs="Arial"/>
          <w:b/>
          <w:sz w:val="24"/>
          <w:szCs w:val="24"/>
        </w:rPr>
      </w:pPr>
      <w:r w:rsidRPr="00BA1F9E">
        <w:rPr>
          <w:rFonts w:ascii="NJFont Book" w:eastAsia="Times New Roman" w:hAnsi="NJFont Book" w:cs="Arial"/>
          <w:b/>
          <w:sz w:val="24"/>
          <w:szCs w:val="24"/>
        </w:rPr>
        <w:t xml:space="preserve">Air Velocities </w:t>
      </w:r>
    </w:p>
    <w:p w14:paraId="5F9A9782" w14:textId="77777777" w:rsidR="00BE6EFC" w:rsidRPr="00883C5C" w:rsidRDefault="00BE6EFC" w:rsidP="00BE6EFC">
      <w:pPr>
        <w:spacing w:before="120" w:after="120" w:line="240" w:lineRule="auto"/>
        <w:rPr>
          <w:rFonts w:ascii="NJFont Book" w:eastAsia="Times New Roman" w:hAnsi="NJFont Book" w:cs="Arial"/>
          <w:sz w:val="24"/>
          <w:szCs w:val="24"/>
        </w:rPr>
      </w:pPr>
      <w:r w:rsidRPr="00BA1F9E">
        <w:rPr>
          <w:rFonts w:ascii="NJFont Book" w:eastAsia="Times New Roman" w:hAnsi="NJFont Book" w:cs="Arial"/>
          <w:sz w:val="24"/>
          <w:szCs w:val="24"/>
        </w:rPr>
        <w:t>Please refer to Reference Document - SPG-VCP-RPT-LIV-CEN-0001 Fire Door Air Velocity and Pressure Analysis.</w:t>
      </w:r>
    </w:p>
    <w:p w14:paraId="48B34977" w14:textId="77777777" w:rsidR="00BE6EFC" w:rsidRPr="003E5284" w:rsidRDefault="00BE6EFC" w:rsidP="00BE6EFC">
      <w:pPr>
        <w:pStyle w:val="Heading1"/>
      </w:pPr>
      <w:bookmarkStart w:id="192" w:name="_Toc213226262"/>
      <w:bookmarkStart w:id="193" w:name="_Toc267655878"/>
      <w:bookmarkStart w:id="194" w:name="_Toc340236818"/>
      <w:bookmarkStart w:id="195" w:name="_Toc340237353"/>
      <w:bookmarkStart w:id="196" w:name="_Toc415589130"/>
      <w:bookmarkStart w:id="197" w:name="_Toc513703906"/>
      <w:bookmarkStart w:id="198" w:name="_Toc520808306"/>
      <w:r w:rsidRPr="003E5284">
        <w:t>Significant Design and Construction Hazards</w:t>
      </w:r>
      <w:bookmarkEnd w:id="192"/>
      <w:bookmarkEnd w:id="193"/>
      <w:bookmarkEnd w:id="194"/>
      <w:bookmarkEnd w:id="195"/>
      <w:bookmarkEnd w:id="196"/>
      <w:bookmarkEnd w:id="197"/>
      <w:bookmarkEnd w:id="198"/>
    </w:p>
    <w:p w14:paraId="21164202" w14:textId="443C4E60" w:rsidR="00BE6EFC" w:rsidRDefault="00BE6EFC" w:rsidP="00BE6EFC">
      <w:pPr>
        <w:spacing w:before="120" w:after="120" w:line="240" w:lineRule="auto"/>
        <w:rPr>
          <w:rFonts w:ascii="NJFont Book" w:eastAsia="Times New Roman" w:hAnsi="NJFont Book" w:cs="Arial"/>
          <w:sz w:val="24"/>
          <w:szCs w:val="24"/>
        </w:rPr>
      </w:pPr>
      <w:r w:rsidRPr="009D27C9">
        <w:rPr>
          <w:rFonts w:ascii="NJFont Book" w:eastAsia="Times New Roman" w:hAnsi="NJFont Book" w:cs="Arial"/>
          <w:sz w:val="24"/>
          <w:szCs w:val="24"/>
        </w:rPr>
        <w:t xml:space="preserve">The Principal Designer and Designer(s) should seek to identify, eliminate or reduce risks </w:t>
      </w:r>
      <w:r w:rsidR="00AA00BA" w:rsidRPr="009D27C9">
        <w:rPr>
          <w:rFonts w:ascii="NJFont Book" w:eastAsia="Times New Roman" w:hAnsi="NJFont Book" w:cs="Arial"/>
          <w:sz w:val="24"/>
          <w:szCs w:val="24"/>
        </w:rPr>
        <w:t>were</w:t>
      </w:r>
      <w:r w:rsidRPr="009D27C9">
        <w:rPr>
          <w:rFonts w:ascii="NJFont Book" w:eastAsia="Times New Roman" w:hAnsi="NJFont Book" w:cs="Arial"/>
          <w:sz w:val="24"/>
          <w:szCs w:val="24"/>
        </w:rPr>
        <w:t xml:space="preserve"> reasonably practicable. Due to the nature of the works the Designers have not been able to eliminate all risks and have identified significant design/construction hazards as follows:</w:t>
      </w:r>
    </w:p>
    <w:p w14:paraId="6DEF1027" w14:textId="4C5F8B92" w:rsidR="00BE6EFC" w:rsidRPr="009D27C9" w:rsidRDefault="00BE6EFC" w:rsidP="00BE6EFC">
      <w:pPr>
        <w:spacing w:before="120" w:after="120" w:line="240" w:lineRule="auto"/>
        <w:rPr>
          <w:rFonts w:ascii="NJFont Book" w:eastAsia="Times New Roman" w:hAnsi="NJFont Book" w:cs="Arial"/>
          <w:sz w:val="24"/>
          <w:szCs w:val="24"/>
        </w:rPr>
      </w:pPr>
      <w:r w:rsidRPr="005E2D71">
        <w:rPr>
          <w:rFonts w:ascii="NJFont Book" w:eastAsia="Times New Roman" w:hAnsi="NJFont Book" w:cs="Arial"/>
          <w:sz w:val="24"/>
          <w:szCs w:val="24"/>
        </w:rPr>
        <w:lastRenderedPageBreak/>
        <w:t xml:space="preserve">The Designers should seek to eliminate or reduce risks </w:t>
      </w:r>
      <w:r w:rsidR="00AA00BA" w:rsidRPr="005E2D71">
        <w:rPr>
          <w:rFonts w:ascii="NJFont Book" w:eastAsia="Times New Roman" w:hAnsi="NJFont Book" w:cs="Arial"/>
          <w:sz w:val="24"/>
          <w:szCs w:val="24"/>
        </w:rPr>
        <w:t>were</w:t>
      </w:r>
      <w:r w:rsidRPr="005E2D71">
        <w:rPr>
          <w:rFonts w:ascii="NJFont Book" w:eastAsia="Times New Roman" w:hAnsi="NJFont Book" w:cs="Arial"/>
          <w:sz w:val="24"/>
          <w:szCs w:val="24"/>
        </w:rPr>
        <w:t xml:space="preserve"> reasonably practicable. Due to the nature of the works the Designers have not been able to eliminate all risks and have identified significant design/construction hazards.</w:t>
      </w:r>
    </w:p>
    <w:p w14:paraId="074BA8AC" w14:textId="77777777" w:rsidR="00BE6EFC" w:rsidRPr="003E5284" w:rsidRDefault="00BE6EFC" w:rsidP="00BE6EFC">
      <w:pPr>
        <w:pStyle w:val="Heading2"/>
      </w:pPr>
      <w:bookmarkStart w:id="199" w:name="_Toc213226263"/>
      <w:bookmarkStart w:id="200" w:name="_Toc267655879"/>
      <w:bookmarkStart w:id="201" w:name="_Toc415589131"/>
      <w:bookmarkStart w:id="202" w:name="_Toc513703907"/>
      <w:bookmarkStart w:id="203" w:name="_Toc520808307"/>
      <w:r w:rsidRPr="003E5284">
        <w:t>Significant Design Issues and Assumptions</w:t>
      </w:r>
      <w:bookmarkEnd w:id="199"/>
      <w:bookmarkEnd w:id="200"/>
      <w:bookmarkEnd w:id="201"/>
      <w:bookmarkEnd w:id="202"/>
      <w:bookmarkEnd w:id="203"/>
    </w:p>
    <w:p w14:paraId="7C9295BD" w14:textId="77777777" w:rsidR="00BE6EFC" w:rsidRPr="009D27C9" w:rsidRDefault="00BE6EFC" w:rsidP="00BE6EFC">
      <w:pPr>
        <w:spacing w:before="120" w:after="120" w:line="240" w:lineRule="auto"/>
        <w:rPr>
          <w:rFonts w:ascii="NJFont Book" w:eastAsia="Times New Roman" w:hAnsi="NJFont Book" w:cs="Arial"/>
          <w:sz w:val="24"/>
          <w:szCs w:val="24"/>
        </w:rPr>
      </w:pPr>
      <w:r w:rsidRPr="009D27C9">
        <w:rPr>
          <w:rFonts w:ascii="NJFont Book" w:eastAsia="Times New Roman" w:hAnsi="NJFont Book" w:cs="Arial"/>
          <w:sz w:val="24"/>
          <w:szCs w:val="24"/>
        </w:rPr>
        <w:t>The following design issues and assumptions are currently known:</w:t>
      </w:r>
    </w:p>
    <w:p w14:paraId="1E8769E6" w14:textId="55784DFC" w:rsidR="00BE6EFC" w:rsidRPr="009D27C9" w:rsidRDefault="00BE6EFC" w:rsidP="00BE6EFC">
      <w:pPr>
        <w:pStyle w:val="ListParagraph"/>
        <w:numPr>
          <w:ilvl w:val="0"/>
          <w:numId w:val="9"/>
        </w:numPr>
        <w:spacing w:before="120" w:after="120" w:line="240" w:lineRule="auto"/>
        <w:rPr>
          <w:rFonts w:ascii="NJFont Book" w:eastAsia="Times New Roman" w:hAnsi="NJFont Book" w:cs="Arial"/>
          <w:sz w:val="24"/>
          <w:szCs w:val="24"/>
        </w:rPr>
      </w:pPr>
      <w:r w:rsidRPr="009D27C9">
        <w:rPr>
          <w:rFonts w:ascii="NJFont Book" w:eastAsia="Times New Roman" w:hAnsi="NJFont Book" w:cs="Arial"/>
          <w:sz w:val="24"/>
          <w:szCs w:val="24"/>
        </w:rPr>
        <w:t xml:space="preserve">Delivery route to be confirmed with appointed contractor and during </w:t>
      </w:r>
      <w:r w:rsidR="00AA00BA" w:rsidRPr="009D27C9">
        <w:rPr>
          <w:rFonts w:ascii="NJFont Book" w:eastAsia="Times New Roman" w:hAnsi="NJFont Book" w:cs="Arial"/>
          <w:sz w:val="24"/>
          <w:szCs w:val="24"/>
        </w:rPr>
        <w:t>pre-start</w:t>
      </w:r>
      <w:r w:rsidRPr="009D27C9">
        <w:rPr>
          <w:rFonts w:ascii="NJFont Book" w:eastAsia="Times New Roman" w:hAnsi="NJFont Book" w:cs="Arial"/>
          <w:sz w:val="24"/>
          <w:szCs w:val="24"/>
        </w:rPr>
        <w:t xml:space="preserve"> meeting with station team.</w:t>
      </w:r>
    </w:p>
    <w:p w14:paraId="4BF66828" w14:textId="77777777" w:rsidR="00BE6EFC" w:rsidRDefault="00BE6EFC" w:rsidP="00BE6EFC">
      <w:pPr>
        <w:pStyle w:val="ListParagraph"/>
        <w:numPr>
          <w:ilvl w:val="0"/>
          <w:numId w:val="9"/>
        </w:numPr>
        <w:spacing w:before="120" w:after="120" w:line="240" w:lineRule="auto"/>
        <w:rPr>
          <w:rFonts w:ascii="NJFont Book" w:eastAsia="Times New Roman" w:hAnsi="NJFont Book" w:cs="Arial"/>
          <w:sz w:val="24"/>
          <w:szCs w:val="24"/>
        </w:rPr>
      </w:pPr>
      <w:r w:rsidRPr="009D27C9">
        <w:rPr>
          <w:rFonts w:ascii="NJFont Book" w:eastAsia="Times New Roman" w:hAnsi="NJFont Book" w:cs="Arial"/>
          <w:sz w:val="24"/>
          <w:szCs w:val="24"/>
        </w:rPr>
        <w:t>The installation methodology has yet to be confirmed.</w:t>
      </w:r>
    </w:p>
    <w:p w14:paraId="4706AAEF" w14:textId="77777777" w:rsidR="00BE6EFC" w:rsidRPr="002F7B05" w:rsidRDefault="00BE6EFC" w:rsidP="00BE6EFC">
      <w:pPr>
        <w:pStyle w:val="ListParagraph"/>
        <w:numPr>
          <w:ilvl w:val="0"/>
          <w:numId w:val="9"/>
        </w:numPr>
        <w:rPr>
          <w:rFonts w:ascii="NJFont Book" w:eastAsia="Times New Roman" w:hAnsi="NJFont Book" w:cs="Arial"/>
          <w:sz w:val="24"/>
          <w:szCs w:val="24"/>
        </w:rPr>
      </w:pPr>
      <w:r w:rsidRPr="002F7B05">
        <w:rPr>
          <w:rFonts w:ascii="NJFont Book" w:eastAsia="Times New Roman" w:hAnsi="NJFont Book" w:cs="Arial"/>
          <w:sz w:val="24"/>
          <w:szCs w:val="24"/>
        </w:rPr>
        <w:t>Concrete removal is estimated at approximately 15m3 (phase 1) and 10m3 (phase 2).</w:t>
      </w:r>
    </w:p>
    <w:p w14:paraId="65D87BF2" w14:textId="77777777" w:rsidR="00BE6EFC" w:rsidRPr="009D27C9" w:rsidRDefault="00BE6EFC" w:rsidP="00BE6EFC">
      <w:pPr>
        <w:pStyle w:val="ListParagraph"/>
        <w:spacing w:before="120" w:after="120" w:line="240" w:lineRule="auto"/>
        <w:rPr>
          <w:rFonts w:ascii="NJFont Book" w:eastAsia="Times New Roman" w:hAnsi="NJFont Book" w:cs="Arial"/>
          <w:sz w:val="24"/>
          <w:szCs w:val="24"/>
        </w:rPr>
      </w:pPr>
    </w:p>
    <w:p w14:paraId="3D17ED0C" w14:textId="77777777" w:rsidR="00BE6EFC" w:rsidRPr="003E5284" w:rsidRDefault="00BE6EFC" w:rsidP="00BE6EFC">
      <w:pPr>
        <w:pStyle w:val="Heading2"/>
      </w:pPr>
      <w:bookmarkStart w:id="204" w:name="_Toc213226264"/>
      <w:bookmarkStart w:id="205" w:name="_Toc267655880"/>
      <w:bookmarkStart w:id="206" w:name="_Toc415589132"/>
      <w:bookmarkStart w:id="207" w:name="_Toc513703908"/>
      <w:bookmarkStart w:id="208" w:name="_Toc520808308"/>
      <w:r w:rsidRPr="003E5284">
        <w:t>Arrangements for Coordinating Ongoing Design</w:t>
      </w:r>
      <w:bookmarkEnd w:id="204"/>
      <w:r w:rsidRPr="003E5284">
        <w:t xml:space="preserve"> and/or Design Changes</w:t>
      </w:r>
      <w:bookmarkEnd w:id="205"/>
      <w:bookmarkEnd w:id="206"/>
      <w:bookmarkEnd w:id="207"/>
      <w:bookmarkEnd w:id="208"/>
    </w:p>
    <w:p w14:paraId="59EDC20B" w14:textId="77777777" w:rsidR="00BE6EFC" w:rsidRPr="00EE449A" w:rsidRDefault="00BE6EFC" w:rsidP="00BE6EFC">
      <w:pPr>
        <w:spacing w:before="120" w:after="120" w:line="240" w:lineRule="auto"/>
        <w:rPr>
          <w:rFonts w:ascii="NJFont Book" w:eastAsia="Times New Roman" w:hAnsi="NJFont Book" w:cs="Arial"/>
          <w:sz w:val="24"/>
          <w:szCs w:val="24"/>
        </w:rPr>
      </w:pPr>
      <w:r w:rsidRPr="00EE449A">
        <w:rPr>
          <w:rFonts w:ascii="NJFont Book" w:eastAsia="Times New Roman" w:hAnsi="NJFont Book" w:cs="Arial"/>
          <w:sz w:val="24"/>
          <w:szCs w:val="24"/>
        </w:rPr>
        <w:t>Arrangements for coordinating on-going d</w:t>
      </w:r>
      <w:r>
        <w:rPr>
          <w:rFonts w:ascii="NJFont Book" w:eastAsia="Times New Roman" w:hAnsi="NJFont Book" w:cs="Arial"/>
          <w:sz w:val="24"/>
          <w:szCs w:val="24"/>
        </w:rPr>
        <w:t xml:space="preserve">esign work and for </w:t>
      </w:r>
      <w:r w:rsidRPr="00EE449A">
        <w:rPr>
          <w:rFonts w:ascii="NJFont Book" w:eastAsia="Times New Roman" w:hAnsi="NJFont Book" w:cs="Arial"/>
          <w:sz w:val="24"/>
          <w:szCs w:val="24"/>
        </w:rPr>
        <w:t>communicating design changes will be outlined in the Design Management Plan and the Project Execution Plan.</w:t>
      </w:r>
    </w:p>
    <w:p w14:paraId="113A144A" w14:textId="77777777" w:rsidR="00BE6EFC" w:rsidRPr="003E5284" w:rsidRDefault="00BE6EFC" w:rsidP="00BE6EFC">
      <w:pPr>
        <w:pStyle w:val="Heading2"/>
      </w:pPr>
      <w:bookmarkStart w:id="209" w:name="_Toc213226265"/>
      <w:bookmarkStart w:id="210" w:name="_Toc267655881"/>
      <w:bookmarkStart w:id="211" w:name="_Toc415589133"/>
      <w:bookmarkStart w:id="212" w:name="_Toc513703909"/>
      <w:bookmarkStart w:id="213" w:name="_Toc520808309"/>
      <w:r w:rsidRPr="003E5284">
        <w:t>Information on Significant Risks Identified During Design</w:t>
      </w:r>
      <w:bookmarkEnd w:id="209"/>
      <w:bookmarkEnd w:id="210"/>
      <w:bookmarkEnd w:id="211"/>
      <w:bookmarkEnd w:id="212"/>
      <w:bookmarkEnd w:id="213"/>
    </w:p>
    <w:p w14:paraId="7C290AC2" w14:textId="77777777" w:rsidR="00BE6EFC" w:rsidRPr="00EE449A" w:rsidRDefault="00BE6EFC" w:rsidP="00BE6EFC">
      <w:pPr>
        <w:spacing w:before="120" w:after="120" w:line="240" w:lineRule="auto"/>
        <w:rPr>
          <w:rFonts w:ascii="NJFont Book" w:eastAsia="Times New Roman" w:hAnsi="NJFont Book" w:cs="Arial"/>
          <w:sz w:val="24"/>
          <w:szCs w:val="24"/>
        </w:rPr>
      </w:pPr>
      <w:r w:rsidRPr="00EE449A">
        <w:rPr>
          <w:rFonts w:ascii="NJFont Book" w:eastAsia="Times New Roman" w:hAnsi="NJFont Book" w:cs="Arial"/>
          <w:sz w:val="24"/>
          <w:szCs w:val="24"/>
        </w:rPr>
        <w:t>Information on significant risks identified during design shall be highlighted to the Project Manager at the earliest op</w:t>
      </w:r>
      <w:r>
        <w:rPr>
          <w:rFonts w:ascii="NJFont Book" w:eastAsia="Times New Roman" w:hAnsi="NJFont Book" w:cs="Arial"/>
          <w:sz w:val="24"/>
          <w:szCs w:val="24"/>
        </w:rPr>
        <w:t>portunity. All parties shall take account of the principles of prevention in carrying out their duties t</w:t>
      </w:r>
      <w:r w:rsidRPr="00EE449A">
        <w:rPr>
          <w:rFonts w:ascii="NJFont Book" w:eastAsia="Times New Roman" w:hAnsi="NJFont Book" w:cs="Arial"/>
          <w:sz w:val="24"/>
          <w:szCs w:val="24"/>
        </w:rPr>
        <w:t>o minimise or mitigate these risks.</w:t>
      </w:r>
    </w:p>
    <w:p w14:paraId="4D8EB74D" w14:textId="77777777" w:rsidR="00BE6EFC" w:rsidRPr="00EE449A" w:rsidRDefault="00BE6EFC" w:rsidP="00BE6EFC">
      <w:pPr>
        <w:spacing w:before="120" w:after="120" w:line="240" w:lineRule="auto"/>
        <w:rPr>
          <w:rFonts w:ascii="NJFont Book" w:eastAsia="Times New Roman" w:hAnsi="NJFont Book" w:cs="Arial"/>
          <w:sz w:val="24"/>
          <w:szCs w:val="24"/>
        </w:rPr>
      </w:pPr>
      <w:r w:rsidRPr="00EE449A">
        <w:rPr>
          <w:rFonts w:ascii="NJFont Book" w:eastAsia="Times New Roman" w:hAnsi="NJFont Book" w:cs="Arial"/>
          <w:sz w:val="24"/>
          <w:szCs w:val="24"/>
        </w:rPr>
        <w:t>Significant risks shall be recorded on the project risk register.</w:t>
      </w:r>
    </w:p>
    <w:p w14:paraId="771AE45A" w14:textId="77777777" w:rsidR="00BE6EFC" w:rsidRPr="003E5284" w:rsidRDefault="00BE6EFC" w:rsidP="00BE6EFC">
      <w:pPr>
        <w:pStyle w:val="Heading2"/>
      </w:pPr>
      <w:bookmarkStart w:id="214" w:name="_Toc213226266"/>
      <w:bookmarkStart w:id="215" w:name="_Toc267655882"/>
      <w:bookmarkStart w:id="216" w:name="_Toc415589134"/>
      <w:bookmarkStart w:id="217" w:name="_Toc513703910"/>
      <w:bookmarkStart w:id="218" w:name="_Toc520808310"/>
      <w:r w:rsidRPr="003E5284">
        <w:t>Materials Requiring Particular Precautions</w:t>
      </w:r>
      <w:bookmarkEnd w:id="214"/>
      <w:bookmarkEnd w:id="215"/>
      <w:bookmarkEnd w:id="216"/>
      <w:bookmarkEnd w:id="217"/>
      <w:bookmarkEnd w:id="218"/>
    </w:p>
    <w:p w14:paraId="5DB759AA" w14:textId="47D1EE41" w:rsidR="00BE6EFC" w:rsidRDefault="00BE6EFC" w:rsidP="00BE6EFC">
      <w:pPr>
        <w:spacing w:before="120" w:after="120" w:line="240" w:lineRule="auto"/>
        <w:rPr>
          <w:rFonts w:ascii="NJFont Book" w:eastAsia="Times New Roman" w:hAnsi="NJFont Book" w:cs="Arial"/>
          <w:sz w:val="24"/>
          <w:szCs w:val="24"/>
        </w:rPr>
      </w:pPr>
      <w:r w:rsidRPr="009D27C9">
        <w:rPr>
          <w:rFonts w:ascii="NJFont Book" w:eastAsia="Times New Roman" w:hAnsi="NJFont Book" w:cs="Arial"/>
          <w:sz w:val="24"/>
          <w:szCs w:val="24"/>
        </w:rPr>
        <w:t xml:space="preserve">The following items have been identified as issues that are unlikely to be avoided or designed-out and which may be regarded as hazardous to health. The Contractor should identify those components to be utilised and ensure that the relevant health and safety data is provided by suppliers. This list is not necessarily </w:t>
      </w:r>
      <w:r w:rsidR="00AA00BA" w:rsidRPr="009D27C9">
        <w:rPr>
          <w:rFonts w:ascii="NJFont Book" w:eastAsia="Times New Roman" w:hAnsi="NJFont Book" w:cs="Arial"/>
          <w:sz w:val="24"/>
          <w:szCs w:val="24"/>
        </w:rPr>
        <w:t>exhaustive,</w:t>
      </w:r>
      <w:r w:rsidRPr="009D27C9">
        <w:rPr>
          <w:rFonts w:ascii="NJFont Book" w:eastAsia="Times New Roman" w:hAnsi="NJFont Book" w:cs="Arial"/>
          <w:sz w:val="24"/>
          <w:szCs w:val="24"/>
        </w:rPr>
        <w:t xml:space="preserve"> and its inclusion does not relieve the Contractor or Designer of the duty to carry out his own assessment of the material content of the works and obtain such precautionary information as may be required in order to discharge his duties under health and safety legislation:</w:t>
      </w:r>
    </w:p>
    <w:p w14:paraId="5DF7AA18" w14:textId="77777777" w:rsidR="00BE6EFC" w:rsidRDefault="00BE6EFC" w:rsidP="00BE6EFC">
      <w:pPr>
        <w:pStyle w:val="ListParagraph"/>
        <w:numPr>
          <w:ilvl w:val="0"/>
          <w:numId w:val="10"/>
        </w:numPr>
        <w:spacing w:before="120" w:after="120" w:line="240" w:lineRule="auto"/>
        <w:rPr>
          <w:rFonts w:ascii="NJFont Book" w:eastAsia="Times New Roman" w:hAnsi="NJFont Book" w:cs="Arial"/>
          <w:sz w:val="24"/>
          <w:szCs w:val="24"/>
        </w:rPr>
      </w:pPr>
      <w:r w:rsidRPr="009D27C9">
        <w:rPr>
          <w:rFonts w:ascii="NJFont Book" w:eastAsia="Times New Roman" w:hAnsi="NJFont Book" w:cs="Arial"/>
          <w:sz w:val="24"/>
          <w:szCs w:val="24"/>
        </w:rPr>
        <w:t>Hot works</w:t>
      </w:r>
    </w:p>
    <w:p w14:paraId="014544AC" w14:textId="77777777" w:rsidR="00BE6EFC" w:rsidRDefault="00BE6EFC" w:rsidP="00BE6EFC">
      <w:pPr>
        <w:pStyle w:val="ListParagraph"/>
        <w:numPr>
          <w:ilvl w:val="0"/>
          <w:numId w:val="10"/>
        </w:numPr>
        <w:spacing w:before="120" w:after="120" w:line="240" w:lineRule="auto"/>
        <w:rPr>
          <w:rFonts w:ascii="NJFont Book" w:eastAsia="Times New Roman" w:hAnsi="NJFont Book" w:cs="Arial"/>
          <w:sz w:val="24"/>
          <w:szCs w:val="24"/>
        </w:rPr>
      </w:pPr>
      <w:r w:rsidRPr="009D27C9">
        <w:rPr>
          <w:rFonts w:ascii="NJFont Book" w:eastAsia="Times New Roman" w:hAnsi="NJFont Book" w:cs="Arial"/>
          <w:sz w:val="24"/>
          <w:szCs w:val="24"/>
        </w:rPr>
        <w:t>Solvents and adhesives</w:t>
      </w:r>
    </w:p>
    <w:p w14:paraId="596827D1" w14:textId="77777777" w:rsidR="00BE6EFC" w:rsidRPr="001526B5" w:rsidRDefault="00BE6EFC" w:rsidP="00BE6EFC">
      <w:pPr>
        <w:pStyle w:val="ListParagraph"/>
        <w:numPr>
          <w:ilvl w:val="0"/>
          <w:numId w:val="10"/>
        </w:numPr>
        <w:spacing w:before="120" w:after="120" w:line="240" w:lineRule="auto"/>
        <w:rPr>
          <w:rFonts w:ascii="NJFont Book" w:eastAsia="Times New Roman" w:hAnsi="NJFont Book" w:cs="Arial"/>
          <w:sz w:val="24"/>
          <w:szCs w:val="24"/>
        </w:rPr>
      </w:pPr>
      <w:r w:rsidRPr="009D27C9">
        <w:rPr>
          <w:rFonts w:ascii="NJFont Book" w:eastAsia="Times New Roman" w:hAnsi="NJFont Book" w:cs="Arial"/>
          <w:sz w:val="24"/>
          <w:szCs w:val="24"/>
        </w:rPr>
        <w:t>Flammable liquids</w:t>
      </w:r>
    </w:p>
    <w:p w14:paraId="0BCC52A6" w14:textId="77777777" w:rsidR="00BE6EFC" w:rsidRPr="003E5284" w:rsidRDefault="00BE6EFC" w:rsidP="00BE6EFC">
      <w:pPr>
        <w:pStyle w:val="Heading1"/>
      </w:pPr>
      <w:bookmarkStart w:id="219" w:name="_Toc267655883"/>
      <w:bookmarkStart w:id="220" w:name="_Toc340236819"/>
      <w:bookmarkStart w:id="221" w:name="_Toc340237354"/>
      <w:bookmarkStart w:id="222" w:name="_Toc415589135"/>
      <w:bookmarkStart w:id="223" w:name="_Toc513703911"/>
      <w:bookmarkStart w:id="224" w:name="_Toc520808311"/>
      <w:r w:rsidRPr="00286D45">
        <w:lastRenderedPageBreak/>
        <w:t xml:space="preserve">Site Management </w:t>
      </w:r>
      <w:r>
        <w:t>and</w:t>
      </w:r>
      <w:r w:rsidRPr="00286D45">
        <w:t xml:space="preserve"> Control</w:t>
      </w:r>
      <w:bookmarkEnd w:id="219"/>
      <w:bookmarkEnd w:id="220"/>
      <w:bookmarkEnd w:id="221"/>
      <w:bookmarkEnd w:id="222"/>
      <w:bookmarkEnd w:id="223"/>
      <w:bookmarkEnd w:id="224"/>
    </w:p>
    <w:p w14:paraId="388B6174" w14:textId="77777777" w:rsidR="00BE6EFC" w:rsidRDefault="00BE6EFC" w:rsidP="00BE6EFC">
      <w:pPr>
        <w:pStyle w:val="Heading2"/>
      </w:pPr>
      <w:bookmarkStart w:id="225" w:name="_Toc267655884"/>
      <w:bookmarkStart w:id="226" w:name="_Toc415589136"/>
      <w:bookmarkStart w:id="227" w:name="_Toc513703912"/>
      <w:bookmarkStart w:id="228" w:name="_Toc520808312"/>
      <w:bookmarkStart w:id="229" w:name="_Toc213226240"/>
      <w:r>
        <w:t>Protection of TfL Employees, Customers and Assets</w:t>
      </w:r>
      <w:bookmarkEnd w:id="225"/>
      <w:bookmarkEnd w:id="226"/>
      <w:bookmarkEnd w:id="227"/>
      <w:bookmarkEnd w:id="228"/>
    </w:p>
    <w:p w14:paraId="56266CFD" w14:textId="77777777" w:rsidR="00BE6EFC" w:rsidRDefault="00BE6EFC" w:rsidP="00BE6EFC">
      <w:pPr>
        <w:spacing w:before="120" w:after="120" w:line="240" w:lineRule="auto"/>
        <w:rPr>
          <w:rFonts w:ascii="NJFont Book" w:eastAsia="Times New Roman" w:hAnsi="NJFont Book" w:cs="Arial"/>
          <w:sz w:val="24"/>
          <w:szCs w:val="24"/>
        </w:rPr>
      </w:pPr>
      <w:r w:rsidRPr="00EE449A">
        <w:rPr>
          <w:rFonts w:ascii="NJFont Book" w:eastAsia="Times New Roman" w:hAnsi="NJFont Book" w:cs="Arial"/>
          <w:sz w:val="24"/>
          <w:szCs w:val="24"/>
        </w:rPr>
        <w:t>Appropriate protection shall be provided where risks to LU employees, customers or assets have been identified.</w:t>
      </w:r>
    </w:p>
    <w:p w14:paraId="1B301B8D" w14:textId="77777777" w:rsidR="00BE6EFC" w:rsidRPr="00883C5C" w:rsidRDefault="00BE6EFC" w:rsidP="00BE6EFC">
      <w:pPr>
        <w:spacing w:before="120" w:after="120" w:line="240" w:lineRule="auto"/>
        <w:rPr>
          <w:rFonts w:ascii="NJFont Book" w:eastAsia="Times New Roman" w:hAnsi="NJFont Book" w:cs="Arial"/>
          <w:b/>
          <w:sz w:val="24"/>
          <w:szCs w:val="24"/>
        </w:rPr>
      </w:pPr>
      <w:r w:rsidRPr="00883C5C">
        <w:rPr>
          <w:rFonts w:ascii="NJFont Book" w:eastAsia="Times New Roman" w:hAnsi="NJFont Book" w:cs="Arial"/>
          <w:b/>
          <w:sz w:val="24"/>
          <w:szCs w:val="24"/>
        </w:rPr>
        <w:t>Protection of LU Assets</w:t>
      </w:r>
    </w:p>
    <w:p w14:paraId="1F9DAA72" w14:textId="3F6C4B22" w:rsidR="00BE6EFC" w:rsidRPr="00883C5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 xml:space="preserve">The Contractor is committed to maintain high workplace safety and environmental standards. All staff, Contractors, sub-Contractors and </w:t>
      </w:r>
      <w:r w:rsidR="00AA00BA" w:rsidRPr="00883C5C">
        <w:rPr>
          <w:rFonts w:ascii="NJFont Book" w:eastAsia="Times New Roman" w:hAnsi="NJFont Book" w:cs="Arial"/>
          <w:sz w:val="24"/>
          <w:szCs w:val="24"/>
        </w:rPr>
        <w:t>self-employed</w:t>
      </w:r>
      <w:r w:rsidRPr="00883C5C">
        <w:rPr>
          <w:rFonts w:ascii="NJFont Book" w:eastAsia="Times New Roman" w:hAnsi="NJFont Book" w:cs="Arial"/>
          <w:sz w:val="24"/>
          <w:szCs w:val="24"/>
        </w:rPr>
        <w:t xml:space="preserve"> shall take measures to protect LUL and 3rd party vulnerable assets from damage by fire and other causes. These measures will be compliant with the relevant statutory legislation and LUL guidance. </w:t>
      </w:r>
    </w:p>
    <w:p w14:paraId="7EA0900E" w14:textId="1F81E633" w:rsidR="00BE6EFC" w:rsidRPr="00883C5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All site staff must keep the workplace location in an orderly manner to avoid injury/damage to persons, LUL assets and the environment cones/barriers/tapes etc will be provided at all times to protect any area where work activities (</w:t>
      </w:r>
      <w:r w:rsidR="00AA00BA" w:rsidRPr="00883C5C">
        <w:rPr>
          <w:rFonts w:ascii="NJFont Book" w:eastAsia="Times New Roman" w:hAnsi="NJFont Book" w:cs="Arial"/>
          <w:sz w:val="24"/>
          <w:szCs w:val="24"/>
        </w:rPr>
        <w:t>e.g.,</w:t>
      </w:r>
      <w:r w:rsidRPr="00883C5C">
        <w:rPr>
          <w:rFonts w:ascii="NJFont Book" w:eastAsia="Times New Roman" w:hAnsi="NJFont Book" w:cs="Arial"/>
          <w:sz w:val="24"/>
          <w:szCs w:val="24"/>
        </w:rPr>
        <w:t xml:space="preserve"> the use of GRP ladders or scaffold towers) could present a hazard to any member of public, station staff or maintenance staff. The method and controls to be used will be detailed in the supplementary Safe Systems of Works.</w:t>
      </w:r>
    </w:p>
    <w:p w14:paraId="70C37593" w14:textId="1447707F" w:rsidR="00BE6EFC" w:rsidRDefault="00BE6EFC" w:rsidP="00BE6EFC">
      <w:pPr>
        <w:spacing w:before="120" w:after="120" w:line="240" w:lineRule="auto"/>
        <w:rPr>
          <w:rFonts w:ascii="NJFont Book" w:eastAsia="Times New Roman" w:hAnsi="NJFont Book" w:cs="Arial"/>
          <w:sz w:val="24"/>
          <w:szCs w:val="24"/>
        </w:rPr>
      </w:pPr>
      <w:r w:rsidRPr="00883C5C">
        <w:rPr>
          <w:rFonts w:ascii="NJFont Book" w:eastAsia="Times New Roman" w:hAnsi="NJFont Book" w:cs="Arial"/>
          <w:sz w:val="24"/>
          <w:szCs w:val="24"/>
        </w:rPr>
        <w:t xml:space="preserve">Enabling works may be required to the CCTV cameras, public address systems, alarm systems, lighting and signage. Signals will not be obscured and access to all safety equipment (plungers, extinguishers etc.) will be maintained at all times. Care will be exercised in dusty environments to prevent dust affecting the smoke detector systems. If isolations are </w:t>
      </w:r>
      <w:r w:rsidR="00AA00BA" w:rsidRPr="00883C5C">
        <w:rPr>
          <w:rFonts w:ascii="NJFont Book" w:eastAsia="Times New Roman" w:hAnsi="NJFont Book" w:cs="Arial"/>
          <w:sz w:val="24"/>
          <w:szCs w:val="24"/>
        </w:rPr>
        <w:t>required,</w:t>
      </w:r>
      <w:r w:rsidRPr="00883C5C">
        <w:rPr>
          <w:rFonts w:ascii="NJFont Book" w:eastAsia="Times New Roman" w:hAnsi="NJFont Book" w:cs="Arial"/>
          <w:sz w:val="24"/>
          <w:szCs w:val="24"/>
        </w:rPr>
        <w:t xml:space="preserve"> the contractor will request the LU Construction Manager to arrange to necessary Isolations.  During the escalator works all necessary hoardings, barriers and protection will be provided to safeguard against damage to LUL`s assets (</w:t>
      </w:r>
      <w:r w:rsidR="00AA00BA" w:rsidRPr="00883C5C">
        <w:rPr>
          <w:rFonts w:ascii="NJFont Book" w:eastAsia="Times New Roman" w:hAnsi="NJFont Book" w:cs="Arial"/>
          <w:sz w:val="24"/>
          <w:szCs w:val="24"/>
        </w:rPr>
        <w:t>e.g.,</w:t>
      </w:r>
      <w:r w:rsidRPr="00883C5C">
        <w:rPr>
          <w:rFonts w:ascii="NJFont Book" w:eastAsia="Times New Roman" w:hAnsi="NJFont Book" w:cs="Arial"/>
          <w:sz w:val="24"/>
          <w:szCs w:val="24"/>
        </w:rPr>
        <w:t xml:space="preserve"> VE cladding, signage, floors, known live services, etc). The SPC is to ensure that all protection is in place before any work activity commences.</w:t>
      </w:r>
    </w:p>
    <w:p w14:paraId="1582786C" w14:textId="77777777" w:rsidR="00BE6EFC" w:rsidRPr="00E17D53" w:rsidRDefault="00BE6EFC" w:rsidP="00BE6EFC">
      <w:pPr>
        <w:spacing w:before="120" w:after="120" w:line="240" w:lineRule="auto"/>
        <w:rPr>
          <w:rFonts w:ascii="NJFont Book" w:eastAsia="Times New Roman" w:hAnsi="NJFont Book" w:cs="Arial"/>
          <w:b/>
          <w:sz w:val="24"/>
          <w:szCs w:val="24"/>
        </w:rPr>
      </w:pPr>
      <w:r w:rsidRPr="00E17D53">
        <w:rPr>
          <w:rFonts w:ascii="NJFont Book" w:eastAsia="Times New Roman" w:hAnsi="NJFont Book" w:cs="Arial"/>
          <w:b/>
          <w:sz w:val="24"/>
          <w:szCs w:val="24"/>
        </w:rPr>
        <w:t xml:space="preserve">Employees of LU/TFL </w:t>
      </w:r>
    </w:p>
    <w:p w14:paraId="49528FFD" w14:textId="689850A6" w:rsidR="00BE6EFC" w:rsidRPr="00EE449A" w:rsidRDefault="00BE6EFC" w:rsidP="00BE6EFC">
      <w:pPr>
        <w:spacing w:before="120" w:after="120" w:line="240" w:lineRule="auto"/>
        <w:rPr>
          <w:rFonts w:ascii="NJFont Book" w:eastAsia="Times New Roman" w:hAnsi="NJFont Book" w:cs="Arial"/>
          <w:sz w:val="24"/>
          <w:szCs w:val="24"/>
        </w:rPr>
      </w:pPr>
      <w:r w:rsidRPr="00E17D53">
        <w:rPr>
          <w:rFonts w:ascii="NJFont Book" w:eastAsia="Times New Roman" w:hAnsi="NJFont Book" w:cs="Arial"/>
          <w:sz w:val="24"/>
          <w:szCs w:val="24"/>
        </w:rPr>
        <w:t xml:space="preserve">To mitigate the risk to any employee working for LU the Contractor Project Manager through the SPC, will ensure that all Work Sites are clearly demarcated. The board(s) will identify the name of the Company and the extent of its activities including the times of work, nature of the duties being undertaken and points of contact in an emergency. The SPC will liaise directly with the CSM/CSS, Area Manager to ensure that all relevant Health &amp; Safety information is disseminated to LU staff and Contractors at least </w:t>
      </w:r>
      <w:r w:rsidR="00AA00BA" w:rsidRPr="00E17D53">
        <w:rPr>
          <w:rFonts w:ascii="NJFont Book" w:eastAsia="Times New Roman" w:hAnsi="NJFont Book" w:cs="Arial"/>
          <w:sz w:val="24"/>
          <w:szCs w:val="24"/>
        </w:rPr>
        <w:t>daily</w:t>
      </w:r>
      <w:r w:rsidRPr="00E17D53">
        <w:rPr>
          <w:rFonts w:ascii="NJFont Book" w:eastAsia="Times New Roman" w:hAnsi="NJFont Book" w:cs="Arial"/>
          <w:sz w:val="24"/>
          <w:szCs w:val="24"/>
        </w:rPr>
        <w:t>.</w:t>
      </w:r>
    </w:p>
    <w:p w14:paraId="7F6AC50F" w14:textId="77777777" w:rsidR="00BE6EFC" w:rsidRPr="003E5284" w:rsidRDefault="00BE6EFC" w:rsidP="00BE6EFC">
      <w:pPr>
        <w:pStyle w:val="Heading2"/>
      </w:pPr>
      <w:bookmarkStart w:id="230" w:name="_Toc267655885"/>
      <w:bookmarkStart w:id="231" w:name="_Toc415589137"/>
      <w:bookmarkStart w:id="232" w:name="_Toc513703913"/>
      <w:bookmarkStart w:id="233" w:name="_Toc520808313"/>
      <w:r w:rsidRPr="003E5284">
        <w:t>Planning Restrictions</w:t>
      </w:r>
      <w:bookmarkEnd w:id="230"/>
      <w:bookmarkEnd w:id="231"/>
      <w:bookmarkEnd w:id="232"/>
      <w:bookmarkEnd w:id="233"/>
    </w:p>
    <w:p w14:paraId="3E16BCB9" w14:textId="77777777" w:rsidR="00BE6EFC" w:rsidRPr="00F5405F" w:rsidRDefault="00BE6EFC" w:rsidP="00BE6EFC">
      <w:pPr>
        <w:spacing w:before="120" w:after="120" w:line="240" w:lineRule="auto"/>
        <w:rPr>
          <w:rFonts w:ascii="NJFont Book" w:eastAsia="Times New Roman" w:hAnsi="NJFont Book" w:cs="Arial"/>
          <w:color w:val="0070C0"/>
          <w:sz w:val="24"/>
          <w:szCs w:val="24"/>
        </w:rPr>
      </w:pPr>
      <w:r w:rsidRPr="00F5405F">
        <w:rPr>
          <w:rFonts w:ascii="NJFont Book" w:eastAsia="Times New Roman" w:hAnsi="NJFont Book" w:cs="Arial"/>
          <w:color w:val="0070C0"/>
          <w:sz w:val="24"/>
          <w:szCs w:val="24"/>
        </w:rPr>
        <w:t xml:space="preserve"> </w:t>
      </w:r>
      <w:r>
        <w:rPr>
          <w:rFonts w:ascii="NJFont Book" w:eastAsia="Times New Roman" w:hAnsi="NJFont Book" w:cs="Arial"/>
          <w:sz w:val="24"/>
          <w:szCs w:val="24"/>
        </w:rPr>
        <w:t>Not applicable for this project</w:t>
      </w:r>
      <w:r w:rsidRPr="00EE449A">
        <w:rPr>
          <w:rFonts w:ascii="NJFont Book" w:eastAsia="Times New Roman" w:hAnsi="NJFont Book" w:cs="Arial"/>
          <w:sz w:val="24"/>
          <w:szCs w:val="24"/>
        </w:rPr>
        <w:t>.</w:t>
      </w:r>
    </w:p>
    <w:p w14:paraId="0952CAD2" w14:textId="77777777" w:rsidR="00BE6EFC" w:rsidRPr="003E5284" w:rsidRDefault="00BE6EFC" w:rsidP="00BE6EFC">
      <w:pPr>
        <w:pStyle w:val="Heading2"/>
      </w:pPr>
      <w:bookmarkStart w:id="234" w:name="_Toc267655886"/>
      <w:bookmarkStart w:id="235" w:name="_Toc415589138"/>
      <w:bookmarkStart w:id="236" w:name="_Toc513703914"/>
      <w:bookmarkStart w:id="237" w:name="_Toc520808314"/>
      <w:r w:rsidRPr="003E5284">
        <w:t>Site Boundaries</w:t>
      </w:r>
      <w:bookmarkEnd w:id="234"/>
      <w:bookmarkEnd w:id="235"/>
      <w:bookmarkEnd w:id="236"/>
      <w:bookmarkEnd w:id="237"/>
    </w:p>
    <w:p w14:paraId="483B83F3" w14:textId="77777777" w:rsidR="00BE6EFC" w:rsidRDefault="00BE6EFC" w:rsidP="00BE6EFC">
      <w:pPr>
        <w:spacing w:before="120" w:after="120" w:line="240" w:lineRule="auto"/>
        <w:rPr>
          <w:rFonts w:ascii="NJFont Book" w:eastAsia="Times New Roman" w:hAnsi="NJFont Book" w:cs="Arial"/>
          <w:sz w:val="24"/>
          <w:szCs w:val="24"/>
        </w:rPr>
      </w:pPr>
      <w:r w:rsidRPr="00EE449A">
        <w:rPr>
          <w:rFonts w:ascii="NJFont Book" w:eastAsia="Times New Roman" w:hAnsi="NJFont Book" w:cs="Arial"/>
          <w:sz w:val="24"/>
          <w:szCs w:val="24"/>
        </w:rPr>
        <w:t xml:space="preserve">The site boundaries are defined as the station, if hoarding is utilised it will form the site boundary. </w:t>
      </w:r>
    </w:p>
    <w:p w14:paraId="2E41DAD1" w14:textId="77777777" w:rsidR="00BE6EFC" w:rsidRPr="002F7B05" w:rsidRDefault="00BE6EFC" w:rsidP="00BE6EFC">
      <w:pPr>
        <w:spacing w:before="120" w:after="120" w:line="240" w:lineRule="auto"/>
        <w:rPr>
          <w:rFonts w:ascii="NJFont Book" w:eastAsia="Times New Roman" w:hAnsi="NJFont Book" w:cs="Arial"/>
          <w:b/>
          <w:sz w:val="24"/>
          <w:szCs w:val="24"/>
        </w:rPr>
      </w:pPr>
      <w:r w:rsidRPr="002F7B05">
        <w:rPr>
          <w:rFonts w:ascii="NJFont Book" w:eastAsia="Times New Roman" w:hAnsi="NJFont Book" w:cs="Arial"/>
          <w:b/>
          <w:sz w:val="24"/>
          <w:szCs w:val="24"/>
        </w:rPr>
        <w:t>Hoardings</w:t>
      </w:r>
    </w:p>
    <w:p w14:paraId="2F746017" w14:textId="77777777" w:rsidR="00BE6EFC" w:rsidRPr="002F7B05" w:rsidRDefault="00BE6EFC" w:rsidP="00BE6EFC">
      <w:pPr>
        <w:spacing w:before="120" w:after="120" w:line="240" w:lineRule="auto"/>
        <w:rPr>
          <w:rFonts w:ascii="NJFont Book" w:eastAsia="Times New Roman" w:hAnsi="NJFont Book" w:cs="Arial"/>
          <w:sz w:val="24"/>
          <w:szCs w:val="24"/>
        </w:rPr>
      </w:pPr>
      <w:r w:rsidRPr="002F7B05">
        <w:rPr>
          <w:rFonts w:ascii="NJFont Book" w:eastAsia="Times New Roman" w:hAnsi="NJFont Book" w:cs="Arial"/>
          <w:sz w:val="24"/>
          <w:szCs w:val="24"/>
        </w:rPr>
        <w:lastRenderedPageBreak/>
        <w:t>During the works all necessary hoardings, barriers and protection will be provided to safeguard against damage to LU’s assets and to prevent unauthorised access to the work areas. Hoardings will comply with LU hoarding standard S1027, for details see the contract QUENSH conditions section 49.</w:t>
      </w:r>
    </w:p>
    <w:p w14:paraId="1E9715DE" w14:textId="4958B0DE" w:rsidR="00BE6EFC" w:rsidRDefault="00BE6EFC" w:rsidP="00BE6EFC">
      <w:pPr>
        <w:spacing w:before="120" w:after="120" w:line="240" w:lineRule="auto"/>
        <w:rPr>
          <w:rFonts w:ascii="NJFont Book" w:eastAsia="Times New Roman" w:hAnsi="NJFont Book" w:cs="Arial"/>
          <w:sz w:val="24"/>
          <w:szCs w:val="24"/>
        </w:rPr>
      </w:pPr>
      <w:r w:rsidRPr="002F7B05">
        <w:rPr>
          <w:rFonts w:ascii="NJFont Book" w:eastAsia="Times New Roman" w:hAnsi="NJFont Book" w:cs="Arial"/>
          <w:sz w:val="24"/>
          <w:szCs w:val="24"/>
        </w:rPr>
        <w:t xml:space="preserve">The worksite shall be defined </w:t>
      </w:r>
      <w:r>
        <w:rPr>
          <w:rFonts w:ascii="NJFont Book" w:eastAsia="Times New Roman" w:hAnsi="NJFont Book" w:cs="Arial"/>
          <w:sz w:val="24"/>
          <w:szCs w:val="24"/>
        </w:rPr>
        <w:t>by the hoarding line shown below</w:t>
      </w:r>
      <w:r w:rsidR="00BF4331">
        <w:rPr>
          <w:rFonts w:ascii="NJFont Book" w:eastAsia="Times New Roman" w:hAnsi="NJFont Book" w:cs="Arial"/>
          <w:sz w:val="24"/>
          <w:szCs w:val="24"/>
        </w:rPr>
        <w:t xml:space="preserve"> (Please note this hoarding layout is indicative and subject to change pending formal approval)</w:t>
      </w:r>
      <w:r>
        <w:rPr>
          <w:rFonts w:ascii="NJFont Book" w:eastAsia="Times New Roman" w:hAnsi="NJFont Book" w:cs="Arial"/>
          <w:sz w:val="24"/>
          <w:szCs w:val="24"/>
        </w:rPr>
        <w:t xml:space="preserve">: </w:t>
      </w:r>
    </w:p>
    <w:p w14:paraId="3AF2ACFA" w14:textId="21ED14D9" w:rsidR="00AA00BA" w:rsidRPr="00AA00BA" w:rsidRDefault="00AA00BA" w:rsidP="00BE6EFC">
      <w:pPr>
        <w:spacing w:before="120" w:after="120" w:line="240" w:lineRule="auto"/>
        <w:rPr>
          <w:rFonts w:ascii="NJFont Book" w:eastAsia="Times New Roman" w:hAnsi="NJFont Book" w:cs="Arial"/>
          <w:i/>
          <w:sz w:val="24"/>
          <w:szCs w:val="24"/>
          <w:u w:val="single"/>
        </w:rPr>
      </w:pPr>
      <w:r w:rsidRPr="00AA00BA">
        <w:rPr>
          <w:rFonts w:ascii="NJFont Book" w:eastAsia="Times New Roman" w:hAnsi="NJFont Book" w:cs="Arial"/>
          <w:i/>
          <w:sz w:val="24"/>
          <w:szCs w:val="24"/>
          <w:u w:val="single"/>
        </w:rPr>
        <w:t>Bank Esc 4 &amp; 5</w:t>
      </w:r>
      <w:r>
        <w:rPr>
          <w:rFonts w:ascii="NJFont Book" w:eastAsia="Times New Roman" w:hAnsi="NJFont Book" w:cs="Arial"/>
          <w:i/>
          <w:sz w:val="24"/>
          <w:szCs w:val="24"/>
          <w:u w:val="single"/>
        </w:rPr>
        <w:t xml:space="preserve"> upper landing</w:t>
      </w:r>
    </w:p>
    <w:p w14:paraId="0B7DE6B8" w14:textId="1CC46352" w:rsidR="00BE6EFC" w:rsidRDefault="00AA00BA" w:rsidP="00BE6EFC">
      <w:pPr>
        <w:spacing w:before="120" w:after="120" w:line="240" w:lineRule="auto"/>
        <w:rPr>
          <w:rFonts w:ascii="NJFont Book" w:eastAsia="Times New Roman" w:hAnsi="NJFont Book" w:cs="Arial"/>
          <w:sz w:val="24"/>
          <w:szCs w:val="24"/>
        </w:rPr>
      </w:pPr>
      <w:r>
        <w:rPr>
          <w:rFonts w:ascii="NJFont Book" w:eastAsia="Times New Roman" w:hAnsi="NJFont Book" w:cs="Arial"/>
          <w:i/>
          <w:sz w:val="24"/>
          <w:szCs w:val="24"/>
        </w:rPr>
        <w:t xml:space="preserve"> </w:t>
      </w:r>
      <w:r w:rsidRPr="00AA00BA">
        <w:rPr>
          <w:noProof/>
        </w:rPr>
        <w:drawing>
          <wp:inline distT="0" distB="0" distL="0" distR="0" wp14:anchorId="3522FBD5" wp14:editId="1A23F951">
            <wp:extent cx="2476500" cy="1990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6500" cy="1990725"/>
                    </a:xfrm>
                    <a:prstGeom prst="rect">
                      <a:avLst/>
                    </a:prstGeom>
                  </pic:spPr>
                </pic:pic>
              </a:graphicData>
            </a:graphic>
          </wp:inline>
        </w:drawing>
      </w:r>
    </w:p>
    <w:p w14:paraId="7808CC26" w14:textId="3E8CBAE9" w:rsidR="00BE6EFC" w:rsidRPr="002F7B05" w:rsidRDefault="00BE6EFC" w:rsidP="00BE6EFC">
      <w:pPr>
        <w:spacing w:before="120" w:after="120" w:line="240" w:lineRule="auto"/>
        <w:rPr>
          <w:rFonts w:ascii="NJFont Book" w:eastAsia="Times New Roman" w:hAnsi="NJFont Book" w:cs="Arial"/>
          <w:i/>
          <w:sz w:val="24"/>
          <w:szCs w:val="24"/>
        </w:rPr>
      </w:pPr>
      <w:r w:rsidRPr="002F7B05">
        <w:rPr>
          <w:rFonts w:ascii="NJFont Book" w:eastAsia="Times New Roman" w:hAnsi="NJFont Book" w:cs="Arial"/>
          <w:i/>
          <w:sz w:val="24"/>
          <w:szCs w:val="24"/>
        </w:rPr>
        <w:t xml:space="preserve"> </w:t>
      </w:r>
    </w:p>
    <w:p w14:paraId="38C66430" w14:textId="2EC5E18B" w:rsidR="00BE6EFC" w:rsidRDefault="00BE6EFC" w:rsidP="00BE6EFC">
      <w:pPr>
        <w:spacing w:before="120" w:after="120" w:line="240" w:lineRule="auto"/>
        <w:rPr>
          <w:rFonts w:ascii="NJFont Book" w:eastAsia="Times New Roman" w:hAnsi="NJFont Book" w:cs="Arial"/>
          <w:i/>
          <w:sz w:val="24"/>
          <w:szCs w:val="24"/>
        </w:rPr>
      </w:pPr>
      <w:r w:rsidRPr="00E92709">
        <w:rPr>
          <w:rFonts w:ascii="NJFont Book" w:eastAsia="Times New Roman" w:hAnsi="NJFont Book" w:cs="Arial"/>
          <w:i/>
          <w:sz w:val="24"/>
          <w:szCs w:val="24"/>
        </w:rPr>
        <w:t>E</w:t>
      </w:r>
      <w:r>
        <w:rPr>
          <w:rFonts w:ascii="NJFont Book" w:eastAsia="Times New Roman" w:hAnsi="NJFont Book" w:cs="Arial"/>
          <w:i/>
          <w:sz w:val="24"/>
          <w:szCs w:val="24"/>
        </w:rPr>
        <w:t xml:space="preserve">sc. </w:t>
      </w:r>
      <w:r w:rsidR="00AA00BA">
        <w:rPr>
          <w:rFonts w:ascii="NJFont Book" w:eastAsia="Times New Roman" w:hAnsi="NJFont Book" w:cs="Arial"/>
          <w:i/>
          <w:sz w:val="24"/>
          <w:szCs w:val="24"/>
        </w:rPr>
        <w:t>4 &amp; 5</w:t>
      </w:r>
      <w:r w:rsidRPr="00E92709">
        <w:rPr>
          <w:rFonts w:ascii="NJFont Book" w:eastAsia="Times New Roman" w:hAnsi="NJFont Book" w:cs="Arial"/>
          <w:i/>
          <w:sz w:val="24"/>
          <w:szCs w:val="24"/>
        </w:rPr>
        <w:t xml:space="preserve"> </w:t>
      </w:r>
      <w:r w:rsidR="00AA00BA">
        <w:rPr>
          <w:rFonts w:ascii="NJFont Book" w:eastAsia="Times New Roman" w:hAnsi="NJFont Book" w:cs="Arial"/>
          <w:i/>
          <w:sz w:val="24"/>
          <w:szCs w:val="24"/>
        </w:rPr>
        <w:t>lower</w:t>
      </w:r>
      <w:r w:rsidRPr="00E92709">
        <w:rPr>
          <w:rFonts w:ascii="NJFont Book" w:eastAsia="Times New Roman" w:hAnsi="NJFont Book" w:cs="Arial"/>
          <w:i/>
          <w:sz w:val="24"/>
          <w:szCs w:val="24"/>
        </w:rPr>
        <w:t xml:space="preserve"> Hoarding </w:t>
      </w:r>
    </w:p>
    <w:p w14:paraId="2DFE4DD2" w14:textId="77CF2240" w:rsidR="00BE6EFC" w:rsidRDefault="00AA00BA" w:rsidP="00BE6EFC">
      <w:pPr>
        <w:spacing w:before="120" w:after="120" w:line="240" w:lineRule="auto"/>
        <w:rPr>
          <w:rFonts w:ascii="NJFont Book" w:eastAsia="Times New Roman" w:hAnsi="NJFont Book" w:cs="Arial"/>
          <w:i/>
          <w:sz w:val="24"/>
          <w:szCs w:val="24"/>
        </w:rPr>
      </w:pPr>
      <w:r>
        <w:rPr>
          <w:noProof/>
        </w:rPr>
        <w:drawing>
          <wp:inline distT="0" distB="0" distL="0" distR="0" wp14:anchorId="6061E0AB" wp14:editId="25F4DDDC">
            <wp:extent cx="3076575" cy="24003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76575" cy="2400300"/>
                    </a:xfrm>
                    <a:prstGeom prst="rect">
                      <a:avLst/>
                    </a:prstGeom>
                  </pic:spPr>
                </pic:pic>
              </a:graphicData>
            </a:graphic>
          </wp:inline>
        </w:drawing>
      </w:r>
    </w:p>
    <w:p w14:paraId="59C76618" w14:textId="71EE04E6" w:rsidR="00BE6EFC" w:rsidRDefault="00BE6EFC" w:rsidP="00BE6EFC">
      <w:pPr>
        <w:spacing w:before="120" w:after="120" w:line="240" w:lineRule="auto"/>
        <w:rPr>
          <w:rFonts w:ascii="NJFont Book" w:eastAsia="Times New Roman" w:hAnsi="NJFont Book" w:cs="Arial"/>
          <w:i/>
          <w:sz w:val="24"/>
          <w:szCs w:val="24"/>
        </w:rPr>
      </w:pPr>
    </w:p>
    <w:p w14:paraId="502DF59A" w14:textId="77777777" w:rsidR="00287C05" w:rsidRDefault="00287C05" w:rsidP="00BE6EFC">
      <w:pPr>
        <w:spacing w:before="120" w:after="120" w:line="240" w:lineRule="auto"/>
        <w:rPr>
          <w:rFonts w:ascii="NJFont Book" w:eastAsia="Times New Roman" w:hAnsi="NJFont Book" w:cs="Arial"/>
          <w:sz w:val="24"/>
          <w:szCs w:val="24"/>
        </w:rPr>
      </w:pPr>
    </w:p>
    <w:p w14:paraId="3151A3B0" w14:textId="77777777" w:rsidR="00BE6EFC" w:rsidRPr="003E5284" w:rsidRDefault="00BE6EFC" w:rsidP="00BE6EFC">
      <w:pPr>
        <w:pStyle w:val="Heading2"/>
      </w:pPr>
      <w:bookmarkStart w:id="238" w:name="_Toc267655888"/>
      <w:bookmarkStart w:id="239" w:name="_Toc415589139"/>
      <w:bookmarkStart w:id="240" w:name="_Toc513703915"/>
      <w:bookmarkStart w:id="241" w:name="_Toc520808315"/>
      <w:r w:rsidRPr="003E5284">
        <w:t>Security</w:t>
      </w:r>
      <w:bookmarkEnd w:id="229"/>
      <w:bookmarkEnd w:id="238"/>
      <w:bookmarkEnd w:id="239"/>
      <w:bookmarkEnd w:id="240"/>
      <w:bookmarkEnd w:id="241"/>
      <w:r w:rsidRPr="003E5284">
        <w:t xml:space="preserve"> </w:t>
      </w:r>
    </w:p>
    <w:p w14:paraId="24016889"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 xml:space="preserve">It is essential that all persons who enter a work site are managed and controlled either by the Contractor, or by a delegated party on their behalf, adhere to the site rules and site-specific documentation and that they obey the instructions given to them by the nominated SPC. Failure to do so may result in them being prohibited from entering the site. </w:t>
      </w:r>
    </w:p>
    <w:p w14:paraId="65142230" w14:textId="34F32769"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lastRenderedPageBreak/>
        <w:t>Staff working on a Contractor site will be particularly vigilant in avoiding unauthorised access to site and doors, gates etc adjoining public access areas will be kept closed</w:t>
      </w:r>
      <w:r w:rsidR="00572BE2">
        <w:rPr>
          <w:rFonts w:ascii="NJFont Book" w:eastAsia="Times New Roman" w:hAnsi="NJFont Book" w:cs="Arial"/>
          <w:sz w:val="24"/>
          <w:szCs w:val="24"/>
        </w:rPr>
        <w:t>,</w:t>
      </w:r>
      <w:r w:rsidRPr="006A058F">
        <w:rPr>
          <w:rFonts w:ascii="NJFont Book" w:eastAsia="Times New Roman" w:hAnsi="NJFont Book" w:cs="Arial"/>
          <w:sz w:val="24"/>
          <w:szCs w:val="24"/>
        </w:rPr>
        <w:t xml:space="preserve"> at all times.</w:t>
      </w:r>
    </w:p>
    <w:p w14:paraId="50708425"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To ensure compliance with the requirements for site security the nominated SPC shall ensure that at the end of each work period risks from foreseeable hazards are minimised such that in the event of any unauthorised access, persons are not exposed to health and safety Risks.</w:t>
      </w:r>
    </w:p>
    <w:p w14:paraId="078A7130" w14:textId="5FC0F3BD" w:rsidR="00BE6EFC" w:rsidRDefault="00572BE2"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If</w:t>
      </w:r>
      <w:r w:rsidR="00BE6EFC" w:rsidRPr="006A058F">
        <w:rPr>
          <w:rFonts w:ascii="NJFont Book" w:eastAsia="Times New Roman" w:hAnsi="NJFont Book" w:cs="Arial"/>
          <w:sz w:val="24"/>
          <w:szCs w:val="24"/>
        </w:rPr>
        <w:t xml:space="preserve"> site safety and security rules are disobeyed persons involved will be subject to appropriate disciplinary action</w:t>
      </w:r>
    </w:p>
    <w:p w14:paraId="3265746A" w14:textId="77777777" w:rsidR="00BF4331" w:rsidRDefault="00BF4331" w:rsidP="00BE6EFC">
      <w:pPr>
        <w:spacing w:before="120" w:after="120" w:line="240" w:lineRule="auto"/>
        <w:rPr>
          <w:rFonts w:ascii="NJFont Book" w:eastAsia="Times New Roman" w:hAnsi="NJFont Book" w:cs="Arial"/>
          <w:sz w:val="24"/>
          <w:szCs w:val="24"/>
        </w:rPr>
      </w:pPr>
    </w:p>
    <w:p w14:paraId="792FC8AB" w14:textId="77777777" w:rsidR="00BF4331" w:rsidRDefault="00BF4331" w:rsidP="00BE6EFC">
      <w:pPr>
        <w:spacing w:before="120" w:after="120" w:line="240" w:lineRule="auto"/>
        <w:rPr>
          <w:rFonts w:ascii="NJFont Book" w:eastAsia="Times New Roman" w:hAnsi="NJFont Book" w:cs="Arial"/>
          <w:sz w:val="24"/>
          <w:szCs w:val="24"/>
        </w:rPr>
      </w:pPr>
    </w:p>
    <w:p w14:paraId="393230DF" w14:textId="77777777" w:rsidR="00BF4331" w:rsidRDefault="00BF4331" w:rsidP="00BE6EFC">
      <w:pPr>
        <w:spacing w:before="120" w:after="120" w:line="240" w:lineRule="auto"/>
        <w:rPr>
          <w:rFonts w:ascii="NJFont Book" w:eastAsia="Times New Roman" w:hAnsi="NJFont Book" w:cs="Arial"/>
          <w:sz w:val="24"/>
          <w:szCs w:val="24"/>
        </w:rPr>
      </w:pPr>
    </w:p>
    <w:p w14:paraId="5589B24D" w14:textId="77777777" w:rsidR="00BF4331" w:rsidRDefault="00BF4331" w:rsidP="00BE6EFC">
      <w:pPr>
        <w:spacing w:before="120" w:after="120" w:line="240" w:lineRule="auto"/>
        <w:rPr>
          <w:rFonts w:ascii="NJFont Book" w:eastAsia="Times New Roman" w:hAnsi="NJFont Book" w:cs="Arial"/>
          <w:sz w:val="24"/>
          <w:szCs w:val="24"/>
        </w:rPr>
      </w:pPr>
    </w:p>
    <w:p w14:paraId="34C46DC2" w14:textId="77777777" w:rsidR="00BF4331" w:rsidRDefault="00BF4331" w:rsidP="00BE6EFC">
      <w:pPr>
        <w:spacing w:before="120" w:after="120" w:line="240" w:lineRule="auto"/>
        <w:rPr>
          <w:rFonts w:ascii="NJFont Book" w:eastAsia="Times New Roman" w:hAnsi="NJFont Book" w:cs="Arial"/>
          <w:sz w:val="24"/>
          <w:szCs w:val="24"/>
        </w:rPr>
      </w:pPr>
    </w:p>
    <w:p w14:paraId="6524E792" w14:textId="77777777" w:rsidR="00BE6EFC" w:rsidRPr="003E5284" w:rsidRDefault="00BE6EFC" w:rsidP="00BE6EFC">
      <w:pPr>
        <w:pStyle w:val="Heading2"/>
      </w:pPr>
      <w:bookmarkStart w:id="242" w:name="_Toc267655889"/>
      <w:bookmarkStart w:id="243" w:name="_Toc415589140"/>
      <w:bookmarkStart w:id="244" w:name="_Toc513703916"/>
      <w:bookmarkStart w:id="245" w:name="_Toc520808316"/>
      <w:bookmarkStart w:id="246" w:name="_Toc213226241"/>
      <w:r w:rsidRPr="003E5284">
        <w:t xml:space="preserve">Delivery </w:t>
      </w:r>
      <w:r>
        <w:t>and</w:t>
      </w:r>
      <w:r w:rsidRPr="003E5284">
        <w:t xml:space="preserve"> Access</w:t>
      </w:r>
      <w:bookmarkEnd w:id="242"/>
      <w:bookmarkEnd w:id="243"/>
      <w:bookmarkEnd w:id="244"/>
      <w:bookmarkEnd w:id="245"/>
    </w:p>
    <w:p w14:paraId="53D4C187" w14:textId="77777777" w:rsidR="00BE6EFC"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 xml:space="preserve">The timing of the deliveries and removal of materials are to be in engineering hours only, unless local agreement is made with the station Area Manager, local authority and adjacent landowner as necessary. </w:t>
      </w:r>
      <w:r>
        <w:rPr>
          <w:rFonts w:ascii="NJFont Book" w:eastAsia="Times New Roman" w:hAnsi="NJFont Book" w:cs="Arial"/>
          <w:sz w:val="24"/>
          <w:szCs w:val="24"/>
        </w:rPr>
        <w:t xml:space="preserve">Access times can be seen in the table below. </w:t>
      </w:r>
    </w:p>
    <w:tbl>
      <w:tblPr>
        <w:tblW w:w="0" w:type="auto"/>
        <w:tblInd w:w="108" w:type="dxa"/>
        <w:tblLook w:val="04A0" w:firstRow="1" w:lastRow="0" w:firstColumn="1" w:lastColumn="0" w:noHBand="0" w:noVBand="1"/>
      </w:tblPr>
      <w:tblGrid>
        <w:gridCol w:w="4111"/>
        <w:gridCol w:w="1134"/>
        <w:gridCol w:w="1134"/>
        <w:gridCol w:w="1134"/>
        <w:gridCol w:w="1170"/>
      </w:tblGrid>
      <w:tr w:rsidR="00BE6EFC" w:rsidRPr="00025974" w14:paraId="419F8930" w14:textId="77777777" w:rsidTr="00F43A3E">
        <w:trPr>
          <w:trHeight w:val="454"/>
          <w:tblHeader/>
        </w:trPr>
        <w:tc>
          <w:tcPr>
            <w:tcW w:w="8683" w:type="dxa"/>
            <w:gridSpan w:val="5"/>
            <w:tcBorders>
              <w:top w:val="single" w:sz="4" w:space="0" w:color="auto"/>
              <w:left w:val="single" w:sz="4" w:space="0" w:color="auto"/>
              <w:bottom w:val="single" w:sz="4" w:space="0" w:color="FFFFFF" w:themeColor="background1"/>
              <w:right w:val="single" w:sz="4" w:space="0" w:color="auto"/>
            </w:tcBorders>
            <w:shd w:val="clear" w:color="auto" w:fill="002D73"/>
            <w:vAlign w:val="center"/>
          </w:tcPr>
          <w:p w14:paraId="24112AB1" w14:textId="77777777" w:rsidR="00BE6EFC" w:rsidRPr="00025974" w:rsidRDefault="00BE6EFC" w:rsidP="00F43A3E">
            <w:pPr>
              <w:pStyle w:val="TableHeader"/>
              <w:rPr>
                <w:rFonts w:ascii="NJFont Book" w:hAnsi="NJFont Book"/>
              </w:rPr>
            </w:pPr>
            <w:r w:rsidRPr="00025974">
              <w:rPr>
                <w:rFonts w:ascii="NJFont Book" w:hAnsi="NJFont Book"/>
              </w:rPr>
              <w:t>Station Operational Times and Engineering Hours (subject to Night Tube)</w:t>
            </w:r>
          </w:p>
        </w:tc>
      </w:tr>
      <w:tr w:rsidR="00BE6EFC" w:rsidRPr="00025974" w14:paraId="5E5F32C8" w14:textId="77777777" w:rsidTr="00F43A3E">
        <w:trPr>
          <w:trHeight w:val="227"/>
          <w:tblHeader/>
        </w:trPr>
        <w:tc>
          <w:tcPr>
            <w:tcW w:w="4111" w:type="dxa"/>
            <w:vMerge w:val="restart"/>
            <w:tcBorders>
              <w:top w:val="single" w:sz="4" w:space="0" w:color="FFFFFF" w:themeColor="background1"/>
              <w:left w:val="single" w:sz="4" w:space="0" w:color="auto"/>
              <w:right w:val="single" w:sz="4" w:space="0" w:color="FFFFFF" w:themeColor="background1"/>
            </w:tcBorders>
            <w:shd w:val="clear" w:color="auto" w:fill="002D73"/>
            <w:vAlign w:val="center"/>
          </w:tcPr>
          <w:p w14:paraId="205EDBD1" w14:textId="77777777" w:rsidR="00BE6EFC" w:rsidRPr="00025974" w:rsidRDefault="00BE6EFC" w:rsidP="00F43A3E">
            <w:pPr>
              <w:pStyle w:val="TableHeader"/>
              <w:rPr>
                <w:rFonts w:ascii="NJFont Book" w:hAnsi="NJFont Book"/>
              </w:rPr>
            </w:pPr>
            <w:r w:rsidRPr="00025974">
              <w:rPr>
                <w:rFonts w:ascii="NJFont Book" w:hAnsi="NJFont Book"/>
              </w:rPr>
              <w:t>Activity</w:t>
            </w:r>
          </w:p>
        </w:tc>
        <w:tc>
          <w:tcPr>
            <w:tcW w:w="4572" w:type="dxa"/>
            <w:gridSpan w:val="4"/>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002D73"/>
            <w:vAlign w:val="center"/>
          </w:tcPr>
          <w:p w14:paraId="7223B18C" w14:textId="77777777" w:rsidR="00BE6EFC" w:rsidRPr="00025974" w:rsidRDefault="00BE6EFC" w:rsidP="00F43A3E">
            <w:pPr>
              <w:pStyle w:val="TableHeader"/>
              <w:jc w:val="center"/>
              <w:rPr>
                <w:rFonts w:ascii="NJFont Book" w:hAnsi="NJFont Book"/>
                <w:sz w:val="12"/>
                <w:szCs w:val="12"/>
              </w:rPr>
            </w:pPr>
            <w:r w:rsidRPr="00025974">
              <w:rPr>
                <w:rFonts w:ascii="NJFont Book" w:hAnsi="NJFont Book"/>
                <w:sz w:val="12"/>
                <w:szCs w:val="12"/>
              </w:rPr>
              <w:t>Available working hours</w:t>
            </w:r>
          </w:p>
        </w:tc>
      </w:tr>
      <w:tr w:rsidR="00BE6EFC" w:rsidRPr="00025974" w14:paraId="3B5F28D9" w14:textId="77777777" w:rsidTr="00F43A3E">
        <w:trPr>
          <w:trHeight w:val="227"/>
        </w:trPr>
        <w:tc>
          <w:tcPr>
            <w:tcW w:w="4111" w:type="dxa"/>
            <w:vMerge/>
            <w:tcBorders>
              <w:left w:val="single" w:sz="4" w:space="0" w:color="auto"/>
              <w:bottom w:val="single" w:sz="4" w:space="0" w:color="auto"/>
              <w:right w:val="single" w:sz="4" w:space="0" w:color="FFFFFF" w:themeColor="background1"/>
            </w:tcBorders>
            <w:shd w:val="clear" w:color="auto" w:fill="002D73"/>
            <w:vAlign w:val="center"/>
          </w:tcPr>
          <w:p w14:paraId="052C044B" w14:textId="77777777" w:rsidR="00BE6EFC" w:rsidRPr="00025974" w:rsidRDefault="00BE6EFC" w:rsidP="00F43A3E">
            <w:pPr>
              <w:pStyle w:val="TableText01"/>
              <w:rPr>
                <w:rFonts w:ascii="NJFont Book" w:hAnsi="NJFont Book"/>
                <w:color w:val="FFFFFF" w:themeColor="background1"/>
              </w:rPr>
            </w:pPr>
          </w:p>
        </w:tc>
        <w:tc>
          <w:tcPr>
            <w:tcW w:w="113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2D73"/>
            <w:vAlign w:val="center"/>
          </w:tcPr>
          <w:p w14:paraId="04AD585D" w14:textId="77777777" w:rsidR="00BE6EFC" w:rsidRPr="00025974" w:rsidRDefault="00BE6EFC" w:rsidP="00F43A3E">
            <w:pPr>
              <w:pStyle w:val="TableText01"/>
              <w:jc w:val="center"/>
              <w:rPr>
                <w:rFonts w:ascii="NJFont Book" w:hAnsi="NJFont Book"/>
                <w:color w:val="FFFFFF" w:themeColor="background1"/>
                <w:sz w:val="12"/>
                <w:szCs w:val="12"/>
              </w:rPr>
            </w:pPr>
            <w:r w:rsidRPr="00025974">
              <w:rPr>
                <w:rFonts w:ascii="NJFont Book" w:hAnsi="NJFont Book"/>
                <w:color w:val="FFFFFF" w:themeColor="background1"/>
                <w:sz w:val="12"/>
                <w:szCs w:val="12"/>
              </w:rPr>
              <w:t>Station Open</w:t>
            </w:r>
          </w:p>
        </w:tc>
        <w:tc>
          <w:tcPr>
            <w:tcW w:w="113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2D73"/>
            <w:vAlign w:val="center"/>
          </w:tcPr>
          <w:p w14:paraId="09239439" w14:textId="77777777" w:rsidR="00BE6EFC" w:rsidRPr="00025974" w:rsidRDefault="00BE6EFC" w:rsidP="00F43A3E">
            <w:pPr>
              <w:pStyle w:val="TableText01"/>
              <w:jc w:val="center"/>
              <w:rPr>
                <w:rFonts w:ascii="NJFont Book" w:hAnsi="NJFont Book"/>
                <w:color w:val="FFFFFF" w:themeColor="background1"/>
                <w:sz w:val="12"/>
                <w:szCs w:val="12"/>
              </w:rPr>
            </w:pPr>
            <w:r w:rsidRPr="00025974">
              <w:rPr>
                <w:rFonts w:ascii="NJFont Book" w:hAnsi="NJFont Book"/>
                <w:color w:val="FFFFFF" w:themeColor="background1"/>
                <w:sz w:val="12"/>
                <w:szCs w:val="12"/>
              </w:rPr>
              <w:t>Station Shut</w:t>
            </w:r>
          </w:p>
        </w:tc>
        <w:tc>
          <w:tcPr>
            <w:tcW w:w="113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2D73"/>
            <w:vAlign w:val="center"/>
          </w:tcPr>
          <w:p w14:paraId="34F9F72B" w14:textId="77777777" w:rsidR="00BE6EFC" w:rsidRPr="00025974" w:rsidRDefault="00BE6EFC" w:rsidP="00F43A3E">
            <w:pPr>
              <w:pStyle w:val="TableText01"/>
              <w:jc w:val="center"/>
              <w:rPr>
                <w:rFonts w:ascii="NJFont Book" w:hAnsi="NJFont Book"/>
                <w:color w:val="FFFFFF" w:themeColor="background1"/>
                <w:sz w:val="12"/>
                <w:szCs w:val="12"/>
              </w:rPr>
            </w:pPr>
            <w:r w:rsidRPr="00025974">
              <w:rPr>
                <w:rFonts w:ascii="NJFont Book" w:hAnsi="NJFont Book"/>
                <w:color w:val="FFFFFF" w:themeColor="background1"/>
                <w:sz w:val="12"/>
                <w:szCs w:val="12"/>
              </w:rPr>
              <w:t>Engineering Hours Start</w:t>
            </w:r>
          </w:p>
        </w:tc>
        <w:tc>
          <w:tcPr>
            <w:tcW w:w="1170" w:type="dxa"/>
            <w:tcBorders>
              <w:top w:val="single" w:sz="4" w:space="0" w:color="FFFFFF" w:themeColor="background1"/>
              <w:left w:val="single" w:sz="4" w:space="0" w:color="FFFFFF" w:themeColor="background1"/>
              <w:bottom w:val="single" w:sz="4" w:space="0" w:color="auto"/>
              <w:right w:val="single" w:sz="4" w:space="0" w:color="auto"/>
            </w:tcBorders>
            <w:shd w:val="clear" w:color="auto" w:fill="002D73"/>
            <w:vAlign w:val="center"/>
          </w:tcPr>
          <w:p w14:paraId="748C09C1" w14:textId="77777777" w:rsidR="00BE6EFC" w:rsidRPr="00025974" w:rsidRDefault="00BE6EFC" w:rsidP="00F43A3E">
            <w:pPr>
              <w:pStyle w:val="TableText01"/>
              <w:jc w:val="center"/>
              <w:rPr>
                <w:rFonts w:ascii="NJFont Book" w:hAnsi="NJFont Book"/>
                <w:color w:val="FFFFFF" w:themeColor="background1"/>
                <w:sz w:val="12"/>
                <w:szCs w:val="12"/>
              </w:rPr>
            </w:pPr>
            <w:r w:rsidRPr="00025974">
              <w:rPr>
                <w:rFonts w:ascii="NJFont Book" w:hAnsi="NJFont Book"/>
                <w:color w:val="FFFFFF" w:themeColor="background1"/>
                <w:sz w:val="12"/>
                <w:szCs w:val="12"/>
              </w:rPr>
              <w:t>Engineering Hours End</w:t>
            </w:r>
          </w:p>
        </w:tc>
      </w:tr>
      <w:tr w:rsidR="00BE6EFC" w:rsidRPr="00025974" w14:paraId="15634198" w14:textId="77777777" w:rsidTr="00F43A3E">
        <w:trPr>
          <w:trHeight w:val="567"/>
        </w:trPr>
        <w:tc>
          <w:tcPr>
            <w:tcW w:w="4111" w:type="dxa"/>
            <w:tcBorders>
              <w:top w:val="single" w:sz="4" w:space="0" w:color="auto"/>
              <w:left w:val="single" w:sz="4" w:space="0" w:color="auto"/>
              <w:bottom w:val="single" w:sz="4" w:space="0" w:color="auto"/>
              <w:right w:val="single" w:sz="4" w:space="0" w:color="auto"/>
            </w:tcBorders>
            <w:vAlign w:val="center"/>
          </w:tcPr>
          <w:p w14:paraId="4CAEF0B6" w14:textId="77777777" w:rsidR="00BE6EFC" w:rsidRPr="00025974" w:rsidRDefault="00BE6EFC" w:rsidP="00F43A3E">
            <w:pPr>
              <w:pStyle w:val="TableText01"/>
              <w:rPr>
                <w:rFonts w:ascii="NJFont Book" w:hAnsi="NJFont Book"/>
              </w:rPr>
            </w:pPr>
            <w:r w:rsidRPr="00025974">
              <w:rPr>
                <w:rFonts w:ascii="NJFont Book" w:hAnsi="NJFont Book"/>
              </w:rPr>
              <w:t>Monday - Saturday</w:t>
            </w:r>
          </w:p>
        </w:tc>
        <w:tc>
          <w:tcPr>
            <w:tcW w:w="1134" w:type="dxa"/>
            <w:tcBorders>
              <w:top w:val="single" w:sz="4" w:space="0" w:color="auto"/>
              <w:left w:val="single" w:sz="4" w:space="0" w:color="auto"/>
              <w:bottom w:val="single" w:sz="4" w:space="0" w:color="auto"/>
              <w:right w:val="single" w:sz="4" w:space="0" w:color="auto"/>
            </w:tcBorders>
            <w:vAlign w:val="center"/>
          </w:tcPr>
          <w:p w14:paraId="6E5554D3" w14:textId="77777777" w:rsidR="00BE6EFC" w:rsidRPr="00025974" w:rsidRDefault="00BE6EFC" w:rsidP="00F43A3E">
            <w:pPr>
              <w:pStyle w:val="TableText01"/>
              <w:jc w:val="center"/>
              <w:rPr>
                <w:rFonts w:ascii="NJFont Book" w:hAnsi="NJFont Book"/>
              </w:rPr>
            </w:pPr>
            <w:r w:rsidRPr="00025974">
              <w:rPr>
                <w:rFonts w:ascii="NJFont Book" w:hAnsi="NJFont Book"/>
              </w:rPr>
              <w:t>0530hrs</w:t>
            </w:r>
          </w:p>
        </w:tc>
        <w:tc>
          <w:tcPr>
            <w:tcW w:w="1134" w:type="dxa"/>
            <w:tcBorders>
              <w:top w:val="single" w:sz="4" w:space="0" w:color="auto"/>
              <w:left w:val="single" w:sz="4" w:space="0" w:color="auto"/>
              <w:bottom w:val="single" w:sz="4" w:space="0" w:color="auto"/>
              <w:right w:val="single" w:sz="4" w:space="0" w:color="auto"/>
            </w:tcBorders>
            <w:vAlign w:val="center"/>
          </w:tcPr>
          <w:p w14:paraId="5AA41345" w14:textId="77777777" w:rsidR="00BE6EFC" w:rsidRPr="00025974" w:rsidRDefault="00BE6EFC" w:rsidP="00F43A3E">
            <w:pPr>
              <w:pStyle w:val="TableText01"/>
              <w:jc w:val="center"/>
              <w:rPr>
                <w:rFonts w:ascii="NJFont Book" w:hAnsi="NJFont Book"/>
              </w:rPr>
            </w:pPr>
            <w:r w:rsidRPr="00025974">
              <w:rPr>
                <w:rFonts w:ascii="NJFont Book" w:hAnsi="NJFont Book"/>
              </w:rPr>
              <w:t>0100hrs</w:t>
            </w:r>
          </w:p>
        </w:tc>
        <w:tc>
          <w:tcPr>
            <w:tcW w:w="1134" w:type="dxa"/>
            <w:tcBorders>
              <w:top w:val="single" w:sz="4" w:space="0" w:color="auto"/>
              <w:left w:val="single" w:sz="4" w:space="0" w:color="auto"/>
              <w:bottom w:val="single" w:sz="4" w:space="0" w:color="auto"/>
              <w:right w:val="single" w:sz="4" w:space="0" w:color="auto"/>
            </w:tcBorders>
            <w:vAlign w:val="center"/>
          </w:tcPr>
          <w:p w14:paraId="63841834" w14:textId="77777777" w:rsidR="00BE6EFC" w:rsidRPr="00025974" w:rsidRDefault="00BE6EFC" w:rsidP="00F43A3E">
            <w:pPr>
              <w:pStyle w:val="TableText01"/>
              <w:jc w:val="center"/>
              <w:rPr>
                <w:rFonts w:ascii="NJFont Book" w:hAnsi="NJFont Book"/>
              </w:rPr>
            </w:pPr>
            <w:r w:rsidRPr="00025974">
              <w:rPr>
                <w:rFonts w:ascii="NJFont Book" w:hAnsi="NJFont Book"/>
              </w:rPr>
              <w:t>0100hrs</w:t>
            </w:r>
          </w:p>
        </w:tc>
        <w:tc>
          <w:tcPr>
            <w:tcW w:w="1170" w:type="dxa"/>
            <w:tcBorders>
              <w:top w:val="single" w:sz="4" w:space="0" w:color="auto"/>
              <w:left w:val="single" w:sz="4" w:space="0" w:color="auto"/>
              <w:bottom w:val="single" w:sz="4" w:space="0" w:color="auto"/>
              <w:right w:val="single" w:sz="4" w:space="0" w:color="auto"/>
            </w:tcBorders>
            <w:vAlign w:val="center"/>
          </w:tcPr>
          <w:p w14:paraId="5DA1706F" w14:textId="77777777" w:rsidR="00BE6EFC" w:rsidRPr="00025974" w:rsidRDefault="00BE6EFC" w:rsidP="00F43A3E">
            <w:pPr>
              <w:pStyle w:val="TableText01"/>
              <w:jc w:val="center"/>
              <w:rPr>
                <w:rFonts w:ascii="NJFont Book" w:hAnsi="NJFont Book"/>
              </w:rPr>
            </w:pPr>
            <w:r w:rsidRPr="00025974">
              <w:rPr>
                <w:rFonts w:ascii="NJFont Book" w:hAnsi="NJFont Book"/>
              </w:rPr>
              <w:t>0500hrs</w:t>
            </w:r>
          </w:p>
        </w:tc>
      </w:tr>
      <w:tr w:rsidR="00BE6EFC" w:rsidRPr="00025974" w14:paraId="41652486" w14:textId="77777777" w:rsidTr="00F43A3E">
        <w:trPr>
          <w:trHeight w:val="567"/>
        </w:trPr>
        <w:tc>
          <w:tcPr>
            <w:tcW w:w="4111" w:type="dxa"/>
            <w:tcBorders>
              <w:top w:val="single" w:sz="4" w:space="0" w:color="auto"/>
              <w:left w:val="single" w:sz="4" w:space="0" w:color="auto"/>
              <w:bottom w:val="single" w:sz="4" w:space="0" w:color="auto"/>
              <w:right w:val="single" w:sz="4" w:space="0" w:color="auto"/>
            </w:tcBorders>
            <w:vAlign w:val="center"/>
          </w:tcPr>
          <w:p w14:paraId="1BD833F2" w14:textId="77777777" w:rsidR="00BE6EFC" w:rsidRPr="00025974" w:rsidRDefault="00BE6EFC" w:rsidP="00F43A3E">
            <w:pPr>
              <w:pStyle w:val="TableText01"/>
              <w:rPr>
                <w:rFonts w:ascii="NJFont Book" w:hAnsi="NJFont Book"/>
              </w:rPr>
            </w:pPr>
            <w:r w:rsidRPr="00025974">
              <w:rPr>
                <w:rFonts w:ascii="NJFont Book" w:hAnsi="NJFont Book"/>
              </w:rPr>
              <w:t>Sunday</w:t>
            </w:r>
          </w:p>
        </w:tc>
        <w:tc>
          <w:tcPr>
            <w:tcW w:w="1134" w:type="dxa"/>
            <w:tcBorders>
              <w:top w:val="single" w:sz="4" w:space="0" w:color="auto"/>
              <w:left w:val="single" w:sz="4" w:space="0" w:color="auto"/>
              <w:bottom w:val="single" w:sz="4" w:space="0" w:color="auto"/>
              <w:right w:val="single" w:sz="4" w:space="0" w:color="auto"/>
            </w:tcBorders>
            <w:vAlign w:val="center"/>
          </w:tcPr>
          <w:p w14:paraId="504D8894" w14:textId="77777777" w:rsidR="00BE6EFC" w:rsidRPr="00025974" w:rsidRDefault="00BE6EFC" w:rsidP="00F43A3E">
            <w:pPr>
              <w:pStyle w:val="TableText01"/>
              <w:jc w:val="center"/>
              <w:rPr>
                <w:rFonts w:ascii="NJFont Book" w:hAnsi="NJFont Book"/>
              </w:rPr>
            </w:pPr>
            <w:r w:rsidRPr="00025974">
              <w:rPr>
                <w:rFonts w:ascii="NJFont Book" w:hAnsi="NJFont Book"/>
              </w:rPr>
              <w:t>0700hrs</w:t>
            </w:r>
          </w:p>
        </w:tc>
        <w:tc>
          <w:tcPr>
            <w:tcW w:w="1134" w:type="dxa"/>
            <w:tcBorders>
              <w:top w:val="single" w:sz="4" w:space="0" w:color="auto"/>
              <w:left w:val="single" w:sz="4" w:space="0" w:color="auto"/>
              <w:bottom w:val="single" w:sz="4" w:space="0" w:color="auto"/>
              <w:right w:val="single" w:sz="4" w:space="0" w:color="auto"/>
            </w:tcBorders>
            <w:vAlign w:val="center"/>
          </w:tcPr>
          <w:p w14:paraId="497D8269" w14:textId="77777777" w:rsidR="00BE6EFC" w:rsidRPr="00025974" w:rsidRDefault="00BE6EFC" w:rsidP="00F43A3E">
            <w:pPr>
              <w:pStyle w:val="TableText01"/>
              <w:jc w:val="center"/>
              <w:rPr>
                <w:rFonts w:ascii="NJFont Book" w:hAnsi="NJFont Book"/>
              </w:rPr>
            </w:pPr>
            <w:r w:rsidRPr="00025974">
              <w:rPr>
                <w:rFonts w:ascii="NJFont Book" w:hAnsi="NJFont Book"/>
              </w:rPr>
              <w:t>0000hrs</w:t>
            </w:r>
          </w:p>
        </w:tc>
        <w:tc>
          <w:tcPr>
            <w:tcW w:w="1134" w:type="dxa"/>
            <w:tcBorders>
              <w:top w:val="single" w:sz="4" w:space="0" w:color="auto"/>
              <w:left w:val="single" w:sz="4" w:space="0" w:color="auto"/>
              <w:bottom w:val="single" w:sz="4" w:space="0" w:color="auto"/>
              <w:right w:val="single" w:sz="4" w:space="0" w:color="auto"/>
            </w:tcBorders>
            <w:vAlign w:val="center"/>
          </w:tcPr>
          <w:p w14:paraId="6F00DE84" w14:textId="77777777" w:rsidR="00BE6EFC" w:rsidRPr="00025974" w:rsidRDefault="00BE6EFC" w:rsidP="00F43A3E">
            <w:pPr>
              <w:pStyle w:val="TableText01"/>
              <w:jc w:val="center"/>
              <w:rPr>
                <w:rFonts w:ascii="NJFont Book" w:hAnsi="NJFont Book"/>
              </w:rPr>
            </w:pPr>
            <w:r w:rsidRPr="00025974">
              <w:rPr>
                <w:rFonts w:ascii="NJFont Book" w:hAnsi="NJFont Book"/>
              </w:rPr>
              <w:t>0000hrs</w:t>
            </w:r>
          </w:p>
        </w:tc>
        <w:tc>
          <w:tcPr>
            <w:tcW w:w="1170" w:type="dxa"/>
            <w:tcBorders>
              <w:top w:val="single" w:sz="4" w:space="0" w:color="auto"/>
              <w:left w:val="single" w:sz="4" w:space="0" w:color="auto"/>
              <w:bottom w:val="single" w:sz="4" w:space="0" w:color="auto"/>
              <w:right w:val="single" w:sz="4" w:space="0" w:color="auto"/>
            </w:tcBorders>
            <w:vAlign w:val="center"/>
          </w:tcPr>
          <w:p w14:paraId="0F656F22" w14:textId="77777777" w:rsidR="00BE6EFC" w:rsidRPr="00025974" w:rsidRDefault="00BE6EFC" w:rsidP="00F43A3E">
            <w:pPr>
              <w:pStyle w:val="TableText01"/>
              <w:jc w:val="center"/>
              <w:rPr>
                <w:rFonts w:ascii="NJFont Book" w:hAnsi="NJFont Book"/>
              </w:rPr>
            </w:pPr>
            <w:r w:rsidRPr="00025974">
              <w:rPr>
                <w:rFonts w:ascii="NJFont Book" w:hAnsi="NJFont Book"/>
              </w:rPr>
              <w:t>0500hrs</w:t>
            </w:r>
          </w:p>
        </w:tc>
      </w:tr>
      <w:tr w:rsidR="00BE6EFC" w:rsidRPr="00025974" w14:paraId="4F89B5D2" w14:textId="77777777" w:rsidTr="00F43A3E">
        <w:trPr>
          <w:trHeight w:val="794"/>
        </w:trPr>
        <w:tc>
          <w:tcPr>
            <w:tcW w:w="4111" w:type="dxa"/>
            <w:tcBorders>
              <w:top w:val="single" w:sz="4" w:space="0" w:color="auto"/>
              <w:left w:val="single" w:sz="4" w:space="0" w:color="auto"/>
              <w:bottom w:val="single" w:sz="4" w:space="0" w:color="auto"/>
              <w:right w:val="single" w:sz="4" w:space="0" w:color="auto"/>
            </w:tcBorders>
            <w:vAlign w:val="center"/>
          </w:tcPr>
          <w:p w14:paraId="6036F2DB" w14:textId="77777777" w:rsidR="00BE6EFC" w:rsidRPr="00025974" w:rsidRDefault="00BE6EFC" w:rsidP="00F43A3E">
            <w:pPr>
              <w:pStyle w:val="TableText01"/>
              <w:rPr>
                <w:rFonts w:ascii="NJFont Book" w:hAnsi="NJFont Book"/>
              </w:rPr>
            </w:pPr>
            <w:r w:rsidRPr="00025974">
              <w:rPr>
                <w:rFonts w:ascii="NJFont Book" w:hAnsi="NJFont Book"/>
              </w:rPr>
              <w:t>Extended Engineering Hours</w:t>
            </w:r>
          </w:p>
        </w:tc>
        <w:tc>
          <w:tcPr>
            <w:tcW w:w="4572" w:type="dxa"/>
            <w:gridSpan w:val="4"/>
            <w:tcBorders>
              <w:top w:val="single" w:sz="4" w:space="0" w:color="auto"/>
              <w:left w:val="single" w:sz="4" w:space="0" w:color="auto"/>
              <w:right w:val="single" w:sz="4" w:space="0" w:color="auto"/>
            </w:tcBorders>
            <w:shd w:val="clear" w:color="auto" w:fill="auto"/>
            <w:vAlign w:val="center"/>
          </w:tcPr>
          <w:p w14:paraId="370FB505" w14:textId="77777777" w:rsidR="00BE6EFC" w:rsidRPr="00025974" w:rsidRDefault="00BE6EFC" w:rsidP="00F43A3E">
            <w:pPr>
              <w:pStyle w:val="TableText01"/>
              <w:rPr>
                <w:rFonts w:ascii="NJFont Book" w:hAnsi="NJFont Book"/>
              </w:rPr>
            </w:pPr>
            <w:r w:rsidRPr="00025974">
              <w:rPr>
                <w:rFonts w:ascii="NJFont Book" w:hAnsi="NJFont Book"/>
              </w:rPr>
              <w:t>Possible early start of engineering works from 2200hrs if required.</w:t>
            </w:r>
          </w:p>
          <w:p w14:paraId="70A04526" w14:textId="77777777" w:rsidR="00BE6EFC" w:rsidRPr="00025974" w:rsidRDefault="00BE6EFC" w:rsidP="00F43A3E">
            <w:pPr>
              <w:pStyle w:val="TableText01"/>
              <w:rPr>
                <w:rFonts w:ascii="NJFont Book" w:hAnsi="NJFont Book"/>
              </w:rPr>
            </w:pPr>
            <w:r w:rsidRPr="00025974">
              <w:rPr>
                <w:rFonts w:ascii="NJFont Book" w:hAnsi="NJFont Book"/>
              </w:rPr>
              <w:t>To be organised by LU Project Manager.</w:t>
            </w:r>
          </w:p>
        </w:tc>
      </w:tr>
      <w:tr w:rsidR="00BE6EFC" w:rsidRPr="00025974" w14:paraId="00ACE0D9" w14:textId="77777777" w:rsidTr="00F43A3E">
        <w:trPr>
          <w:trHeight w:val="567"/>
        </w:trPr>
        <w:tc>
          <w:tcPr>
            <w:tcW w:w="4111" w:type="dxa"/>
            <w:tcBorders>
              <w:top w:val="single" w:sz="4" w:space="0" w:color="auto"/>
              <w:left w:val="single" w:sz="4" w:space="0" w:color="auto"/>
              <w:bottom w:val="single" w:sz="4" w:space="0" w:color="auto"/>
              <w:right w:val="single" w:sz="4" w:space="0" w:color="auto"/>
            </w:tcBorders>
            <w:vAlign w:val="center"/>
          </w:tcPr>
          <w:p w14:paraId="71110C3B" w14:textId="77777777" w:rsidR="00BE6EFC" w:rsidRPr="00025974" w:rsidRDefault="00BE6EFC" w:rsidP="00F43A3E">
            <w:pPr>
              <w:pStyle w:val="TableText01"/>
              <w:rPr>
                <w:rFonts w:ascii="NJFont Book" w:hAnsi="NJFont Book"/>
              </w:rPr>
            </w:pPr>
            <w:r w:rsidRPr="00025974">
              <w:rPr>
                <w:rFonts w:ascii="NJFont Book" w:hAnsi="NJFont Book"/>
              </w:rPr>
              <w:t>Station closures and possessions as booked</w:t>
            </w:r>
          </w:p>
        </w:tc>
        <w:tc>
          <w:tcPr>
            <w:tcW w:w="4572" w:type="dxa"/>
            <w:gridSpan w:val="4"/>
            <w:tcBorders>
              <w:top w:val="single" w:sz="4" w:space="0" w:color="auto"/>
              <w:left w:val="single" w:sz="4" w:space="0" w:color="auto"/>
              <w:bottom w:val="single" w:sz="4" w:space="0" w:color="auto"/>
              <w:right w:val="single" w:sz="4" w:space="0" w:color="auto"/>
            </w:tcBorders>
            <w:vAlign w:val="center"/>
          </w:tcPr>
          <w:p w14:paraId="360F368F" w14:textId="77777777" w:rsidR="00BE6EFC" w:rsidRPr="00025974" w:rsidRDefault="00BE6EFC" w:rsidP="00F43A3E">
            <w:pPr>
              <w:pStyle w:val="TableText01"/>
              <w:rPr>
                <w:rFonts w:ascii="NJFont Book" w:hAnsi="NJFont Book"/>
              </w:rPr>
            </w:pPr>
            <w:r w:rsidRPr="00025974">
              <w:rPr>
                <w:rFonts w:ascii="NJFont Book" w:hAnsi="NJFont Book"/>
              </w:rPr>
              <w:t>N/A</w:t>
            </w:r>
          </w:p>
        </w:tc>
      </w:tr>
      <w:tr w:rsidR="00BE6EFC" w:rsidRPr="00025974" w14:paraId="60E05F3F" w14:textId="77777777" w:rsidTr="00F43A3E">
        <w:trPr>
          <w:trHeight w:val="794"/>
        </w:trPr>
        <w:tc>
          <w:tcPr>
            <w:tcW w:w="4111" w:type="dxa"/>
            <w:tcBorders>
              <w:top w:val="single" w:sz="4" w:space="0" w:color="auto"/>
              <w:left w:val="single" w:sz="4" w:space="0" w:color="auto"/>
              <w:bottom w:val="single" w:sz="4" w:space="0" w:color="auto"/>
              <w:right w:val="single" w:sz="4" w:space="0" w:color="auto"/>
            </w:tcBorders>
            <w:vAlign w:val="center"/>
          </w:tcPr>
          <w:p w14:paraId="033A9098" w14:textId="77777777" w:rsidR="00BE6EFC" w:rsidRPr="00025974" w:rsidRDefault="00BE6EFC" w:rsidP="00F43A3E">
            <w:pPr>
              <w:pStyle w:val="TableText01"/>
              <w:rPr>
                <w:rFonts w:ascii="NJFont Book" w:hAnsi="NJFont Book"/>
              </w:rPr>
            </w:pPr>
            <w:r w:rsidRPr="00025974">
              <w:rPr>
                <w:rFonts w:ascii="NJFont Book" w:hAnsi="NJFont Book"/>
              </w:rPr>
              <w:t>Work deemed acceptable</w:t>
            </w:r>
          </w:p>
          <w:p w14:paraId="78C9CDB1" w14:textId="77777777" w:rsidR="00BE6EFC" w:rsidRPr="00025974" w:rsidRDefault="00BE6EFC" w:rsidP="00F43A3E">
            <w:pPr>
              <w:pStyle w:val="TableText01"/>
              <w:rPr>
                <w:rFonts w:ascii="NJFont Book" w:hAnsi="NJFont Book"/>
              </w:rPr>
            </w:pPr>
            <w:r w:rsidRPr="00025974">
              <w:rPr>
                <w:rFonts w:ascii="NJFont Book" w:hAnsi="NJFont Book"/>
              </w:rPr>
              <w:t>(i.e. having no adverse impact on passengers and station operations) and to be agreed in advance by the Project Manager and CSM/CSS.</w:t>
            </w:r>
          </w:p>
        </w:tc>
        <w:tc>
          <w:tcPr>
            <w:tcW w:w="4572" w:type="dxa"/>
            <w:gridSpan w:val="4"/>
            <w:tcBorders>
              <w:top w:val="single" w:sz="4" w:space="0" w:color="auto"/>
              <w:left w:val="single" w:sz="4" w:space="0" w:color="auto"/>
              <w:bottom w:val="single" w:sz="4" w:space="0" w:color="auto"/>
              <w:right w:val="single" w:sz="4" w:space="0" w:color="auto"/>
            </w:tcBorders>
            <w:vAlign w:val="center"/>
          </w:tcPr>
          <w:p w14:paraId="70E4E6A9" w14:textId="77777777" w:rsidR="00BE6EFC" w:rsidRPr="00025974" w:rsidRDefault="00BE6EFC" w:rsidP="00F43A3E">
            <w:pPr>
              <w:pStyle w:val="TableText01"/>
              <w:rPr>
                <w:rFonts w:ascii="NJFont Book" w:hAnsi="NJFont Book"/>
              </w:rPr>
            </w:pPr>
            <w:r w:rsidRPr="00025974">
              <w:rPr>
                <w:rFonts w:ascii="NJFont Book" w:hAnsi="NJFont Book"/>
              </w:rPr>
              <w:t>24hr working if hoardings are utilised to constrain the works once work site has been set up for main works.</w:t>
            </w:r>
          </w:p>
          <w:p w14:paraId="1871CD5E" w14:textId="77777777" w:rsidR="00BE6EFC" w:rsidRPr="00025974" w:rsidRDefault="00BE6EFC" w:rsidP="00F43A3E">
            <w:pPr>
              <w:pStyle w:val="TableText01"/>
              <w:rPr>
                <w:rFonts w:ascii="NJFont Book" w:hAnsi="NJFont Book"/>
              </w:rPr>
            </w:pPr>
          </w:p>
        </w:tc>
      </w:tr>
      <w:tr w:rsidR="00BE6EFC" w:rsidRPr="00025974" w14:paraId="445B362F" w14:textId="77777777" w:rsidTr="00F43A3E">
        <w:trPr>
          <w:trHeight w:val="794"/>
        </w:trPr>
        <w:tc>
          <w:tcPr>
            <w:tcW w:w="4111" w:type="dxa"/>
            <w:tcBorders>
              <w:top w:val="single" w:sz="4" w:space="0" w:color="auto"/>
              <w:left w:val="single" w:sz="4" w:space="0" w:color="auto"/>
              <w:bottom w:val="single" w:sz="4" w:space="0" w:color="auto"/>
              <w:right w:val="single" w:sz="4" w:space="0" w:color="auto"/>
            </w:tcBorders>
            <w:vAlign w:val="center"/>
          </w:tcPr>
          <w:p w14:paraId="1AB2D466" w14:textId="77777777" w:rsidR="00BE6EFC" w:rsidRPr="00025974" w:rsidRDefault="00BE6EFC" w:rsidP="00F43A3E">
            <w:pPr>
              <w:pStyle w:val="TableText01"/>
              <w:rPr>
                <w:rFonts w:ascii="NJFont Book" w:hAnsi="NJFont Book"/>
              </w:rPr>
            </w:pPr>
            <w:r w:rsidRPr="00025974">
              <w:rPr>
                <w:rFonts w:ascii="NJFont Book" w:hAnsi="NJFont Book"/>
              </w:rPr>
              <w:t>Other works (intrusive, disruptive or impacting station operations or passengers)</w:t>
            </w:r>
          </w:p>
        </w:tc>
        <w:tc>
          <w:tcPr>
            <w:tcW w:w="4572" w:type="dxa"/>
            <w:gridSpan w:val="4"/>
            <w:tcBorders>
              <w:top w:val="single" w:sz="4" w:space="0" w:color="auto"/>
              <w:left w:val="single" w:sz="4" w:space="0" w:color="auto"/>
              <w:bottom w:val="single" w:sz="4" w:space="0" w:color="auto"/>
              <w:right w:val="single" w:sz="4" w:space="0" w:color="auto"/>
            </w:tcBorders>
            <w:vAlign w:val="center"/>
          </w:tcPr>
          <w:p w14:paraId="598AFEBB" w14:textId="77777777" w:rsidR="00BE6EFC" w:rsidRPr="00025974" w:rsidRDefault="00BE6EFC" w:rsidP="00F43A3E">
            <w:pPr>
              <w:pStyle w:val="TableText01"/>
              <w:rPr>
                <w:rFonts w:ascii="NJFont Book" w:hAnsi="NJFont Book"/>
              </w:rPr>
            </w:pPr>
            <w:r w:rsidRPr="00025974">
              <w:rPr>
                <w:rFonts w:ascii="NJFont Book" w:hAnsi="NJFont Book"/>
              </w:rPr>
              <w:t>Engineering hours only for enabling works, intrusive surveys and for works likely to disrupt passengers such as high levels of noise and dust.</w:t>
            </w:r>
          </w:p>
        </w:tc>
      </w:tr>
      <w:tr w:rsidR="00BE6EFC" w:rsidRPr="00025974" w14:paraId="2F3EF964" w14:textId="77777777" w:rsidTr="00F43A3E">
        <w:trPr>
          <w:trHeight w:val="794"/>
        </w:trPr>
        <w:tc>
          <w:tcPr>
            <w:tcW w:w="8683" w:type="dxa"/>
            <w:gridSpan w:val="5"/>
            <w:tcBorders>
              <w:top w:val="single" w:sz="4" w:space="0" w:color="auto"/>
              <w:left w:val="single" w:sz="4" w:space="0" w:color="auto"/>
              <w:bottom w:val="single" w:sz="4" w:space="0" w:color="auto"/>
              <w:right w:val="single" w:sz="4" w:space="0" w:color="auto"/>
            </w:tcBorders>
            <w:vAlign w:val="center"/>
          </w:tcPr>
          <w:p w14:paraId="7A3A7247" w14:textId="77777777" w:rsidR="00BE6EFC" w:rsidRPr="00025974" w:rsidRDefault="00BE6EFC" w:rsidP="00F43A3E">
            <w:pPr>
              <w:pStyle w:val="TableText01"/>
              <w:rPr>
                <w:rFonts w:ascii="NJFont Book" w:hAnsi="NJFont Book"/>
                <w:i/>
              </w:rPr>
            </w:pPr>
            <w:r w:rsidRPr="00025974">
              <w:rPr>
                <w:rFonts w:ascii="NJFont Book" w:hAnsi="NJFont Book"/>
                <w:i/>
              </w:rPr>
              <w:t>Note: Night Tube is our new overnight service that will create a 24-hour Tube service on the Jubilee, Victoria and most of the Piccadilly, Central and Northern tube lines on Fridays and Saturdays.We expect to run a train every ten minutes or less, Friday &amp; Saturday nights.</w:t>
            </w:r>
          </w:p>
        </w:tc>
      </w:tr>
    </w:tbl>
    <w:p w14:paraId="1DF244E0" w14:textId="77777777" w:rsidR="00BE6EFC" w:rsidRPr="009010C8" w:rsidRDefault="00BE6EFC" w:rsidP="00BE6EFC">
      <w:pPr>
        <w:spacing w:before="120" w:after="120" w:line="240" w:lineRule="auto"/>
        <w:rPr>
          <w:rFonts w:ascii="NJFont Book" w:eastAsia="Times New Roman" w:hAnsi="NJFont Book" w:cs="Arial"/>
          <w:sz w:val="24"/>
          <w:szCs w:val="24"/>
        </w:rPr>
      </w:pPr>
    </w:p>
    <w:p w14:paraId="72490D27" w14:textId="77777777" w:rsidR="00BE6EFC" w:rsidRPr="009010C8"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lastRenderedPageBreak/>
        <w:t>Access routes and component weights wi</w:t>
      </w:r>
      <w:r>
        <w:rPr>
          <w:rFonts w:ascii="NJFont Book" w:eastAsia="Times New Roman" w:hAnsi="NJFont Book" w:cs="Arial"/>
          <w:sz w:val="24"/>
          <w:szCs w:val="24"/>
        </w:rPr>
        <w:t xml:space="preserve">ll have to be reviewed by LU </w:t>
      </w:r>
      <w:r w:rsidRPr="009010C8">
        <w:rPr>
          <w:rFonts w:ascii="NJFont Book" w:eastAsia="Times New Roman" w:hAnsi="NJFont Book" w:cs="Arial"/>
          <w:sz w:val="24"/>
          <w:szCs w:val="24"/>
        </w:rPr>
        <w:t xml:space="preserve">prior to approval of delivery routes. </w:t>
      </w:r>
    </w:p>
    <w:p w14:paraId="778A91D1" w14:textId="77777777" w:rsidR="00BE6EFC" w:rsidRPr="009010C8"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 xml:space="preserve">Storage of waste on site </w:t>
      </w:r>
      <w:r>
        <w:rPr>
          <w:rFonts w:ascii="NJFont Book" w:eastAsia="Times New Roman" w:hAnsi="NJFont Book" w:cs="Arial"/>
          <w:sz w:val="24"/>
          <w:szCs w:val="24"/>
        </w:rPr>
        <w:t xml:space="preserve">is </w:t>
      </w:r>
      <w:r w:rsidRPr="009010C8">
        <w:rPr>
          <w:rFonts w:ascii="NJFont Book" w:eastAsia="Times New Roman" w:hAnsi="NJFont Book" w:cs="Arial"/>
          <w:sz w:val="24"/>
          <w:szCs w:val="24"/>
        </w:rPr>
        <w:t xml:space="preserve">to be minimised and appropriately segregated in accordance with the Site Waste Management Plan. All storage within the worksite </w:t>
      </w:r>
      <w:r>
        <w:rPr>
          <w:rFonts w:ascii="NJFont Book" w:eastAsia="Times New Roman" w:hAnsi="NJFont Book" w:cs="Arial"/>
          <w:sz w:val="24"/>
          <w:szCs w:val="24"/>
        </w:rPr>
        <w:t xml:space="preserve">is </w:t>
      </w:r>
      <w:r w:rsidRPr="009010C8">
        <w:rPr>
          <w:rFonts w:ascii="NJFont Book" w:eastAsia="Times New Roman" w:hAnsi="NJFont Book" w:cs="Arial"/>
          <w:sz w:val="24"/>
          <w:szCs w:val="24"/>
        </w:rPr>
        <w:t>to be agreed with the Construction Manager and Stations Team.</w:t>
      </w:r>
    </w:p>
    <w:p w14:paraId="1A08FA7C" w14:textId="77777777" w:rsidR="00BE6EFC" w:rsidRPr="009010C8"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 xml:space="preserve">No waste to be stored outside of the worksite. </w:t>
      </w:r>
    </w:p>
    <w:p w14:paraId="657E2EC0" w14:textId="77777777" w:rsidR="00BE6EFC" w:rsidRPr="003E5284" w:rsidRDefault="00BE6EFC" w:rsidP="00BE6EFC">
      <w:pPr>
        <w:pStyle w:val="Heading2"/>
      </w:pPr>
      <w:bookmarkStart w:id="247" w:name="_Toc267655890"/>
      <w:bookmarkStart w:id="248" w:name="_Toc415589141"/>
      <w:bookmarkStart w:id="249" w:name="_Toc513703917"/>
      <w:bookmarkStart w:id="250" w:name="_Toc520808317"/>
      <w:r w:rsidRPr="003E5284">
        <w:t>Welfare Provision</w:t>
      </w:r>
      <w:bookmarkEnd w:id="246"/>
      <w:bookmarkEnd w:id="247"/>
      <w:bookmarkEnd w:id="248"/>
      <w:bookmarkEnd w:id="249"/>
      <w:bookmarkEnd w:id="250"/>
    </w:p>
    <w:p w14:paraId="34D4756F" w14:textId="22BDE20A" w:rsidR="00BE6EFC" w:rsidRPr="009010C8"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 xml:space="preserve">Welfare facilities will be provided at </w:t>
      </w:r>
      <w:r w:rsidR="00572BE2">
        <w:rPr>
          <w:rFonts w:ascii="NJFont Book" w:eastAsia="Times New Roman" w:hAnsi="NJFont Book" w:cs="Arial"/>
          <w:sz w:val="24"/>
          <w:szCs w:val="24"/>
        </w:rPr>
        <w:t xml:space="preserve">Bank </w:t>
      </w:r>
      <w:r w:rsidRPr="009010C8">
        <w:rPr>
          <w:rFonts w:ascii="NJFont Book" w:eastAsia="Times New Roman" w:hAnsi="NJFont Book" w:cs="Arial"/>
          <w:sz w:val="24"/>
          <w:szCs w:val="24"/>
        </w:rPr>
        <w:t>Station. Exact locations are to be agreed with the Area Manager.</w:t>
      </w:r>
    </w:p>
    <w:p w14:paraId="55A9FC90" w14:textId="77777777" w:rsidR="00BE6EFC" w:rsidRPr="003E5284" w:rsidRDefault="00BE6EFC" w:rsidP="00BE6EFC">
      <w:pPr>
        <w:pStyle w:val="Heading2"/>
      </w:pPr>
      <w:bookmarkStart w:id="251" w:name="_Toc267655891"/>
      <w:bookmarkStart w:id="252" w:name="_Toc415589142"/>
      <w:bookmarkStart w:id="253" w:name="_Toc513703918"/>
      <w:bookmarkStart w:id="254" w:name="_Toc520808318"/>
      <w:r w:rsidRPr="003E5284">
        <w:t>Traffic Management and Parking</w:t>
      </w:r>
      <w:bookmarkEnd w:id="251"/>
      <w:bookmarkEnd w:id="252"/>
      <w:bookmarkEnd w:id="253"/>
      <w:bookmarkEnd w:id="254"/>
    </w:p>
    <w:p w14:paraId="754B06F6" w14:textId="77777777" w:rsidR="00BE6EFC" w:rsidRPr="009010C8"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All C</w:t>
      </w:r>
      <w:r>
        <w:rPr>
          <w:rFonts w:ascii="NJFont Book" w:eastAsia="Times New Roman" w:hAnsi="NJFont Book" w:cs="Arial"/>
          <w:sz w:val="24"/>
          <w:szCs w:val="24"/>
        </w:rPr>
        <w:t>ontractors will liaise with LU C</w:t>
      </w:r>
      <w:r w:rsidRPr="009010C8">
        <w:rPr>
          <w:rFonts w:ascii="NJFont Book" w:eastAsia="Times New Roman" w:hAnsi="NJFont Book" w:cs="Arial"/>
          <w:sz w:val="24"/>
          <w:szCs w:val="24"/>
        </w:rPr>
        <w:t>onstruction</w:t>
      </w:r>
      <w:r>
        <w:rPr>
          <w:rFonts w:ascii="NJFont Book" w:eastAsia="Times New Roman" w:hAnsi="NJFont Book" w:cs="Arial"/>
          <w:sz w:val="24"/>
          <w:szCs w:val="24"/>
        </w:rPr>
        <w:t xml:space="preserve"> Manager</w:t>
      </w:r>
      <w:r w:rsidRPr="009010C8">
        <w:rPr>
          <w:rFonts w:ascii="NJFont Book" w:eastAsia="Times New Roman" w:hAnsi="NJFont Book" w:cs="Arial"/>
          <w:sz w:val="24"/>
          <w:szCs w:val="24"/>
        </w:rPr>
        <w:t xml:space="preserve"> / SPC to ensure that traffic management plan is in place and/or the local authorities or landlords have been informed if required.</w:t>
      </w:r>
    </w:p>
    <w:p w14:paraId="5A5705B9" w14:textId="77777777" w:rsidR="00BE6EFC" w:rsidRPr="009010C8"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Traffic management plans will form the basis of the Safe System of Work.</w:t>
      </w:r>
    </w:p>
    <w:p w14:paraId="57837BDF" w14:textId="77777777" w:rsidR="00BE6EFC" w:rsidRPr="009010C8"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Currently the following are not in place:</w:t>
      </w:r>
    </w:p>
    <w:p w14:paraId="6A3408E7" w14:textId="77777777" w:rsidR="00BE6EFC" w:rsidRPr="009010C8" w:rsidRDefault="00BE6EFC" w:rsidP="00BE6EFC">
      <w:pPr>
        <w:pStyle w:val="ListParagraph"/>
        <w:numPr>
          <w:ilvl w:val="0"/>
          <w:numId w:val="12"/>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Defined traffic routes</w:t>
      </w:r>
    </w:p>
    <w:p w14:paraId="69467F86" w14:textId="77777777" w:rsidR="00BE6EFC" w:rsidRPr="009010C8" w:rsidRDefault="00BE6EFC" w:rsidP="00BE6EFC">
      <w:pPr>
        <w:pStyle w:val="ListParagraph"/>
        <w:numPr>
          <w:ilvl w:val="0"/>
          <w:numId w:val="12"/>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D</w:t>
      </w:r>
      <w:r w:rsidRPr="009010C8">
        <w:rPr>
          <w:rFonts w:ascii="NJFont Book" w:eastAsia="Times New Roman" w:hAnsi="NJFont Book" w:cs="Arial"/>
          <w:sz w:val="24"/>
          <w:szCs w:val="24"/>
        </w:rPr>
        <w:t>efined segregation of vehicles and pedestrians</w:t>
      </w:r>
    </w:p>
    <w:p w14:paraId="50973050" w14:textId="77777777" w:rsidR="00BE6EFC" w:rsidRPr="009010C8" w:rsidRDefault="00BE6EFC" w:rsidP="00BE6EFC">
      <w:pPr>
        <w:pStyle w:val="ListParagraph"/>
        <w:numPr>
          <w:ilvl w:val="0"/>
          <w:numId w:val="12"/>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Parking spaces - The Contractor is required to liaise with the Local Authority and /or adjacent landowners for licence/approval/waiver to parking.</w:t>
      </w:r>
    </w:p>
    <w:p w14:paraId="532557D6" w14:textId="77777777" w:rsidR="00BE6EFC" w:rsidRPr="003E5284" w:rsidRDefault="00BE6EFC" w:rsidP="00BE6EFC">
      <w:pPr>
        <w:pStyle w:val="Heading2"/>
      </w:pPr>
      <w:bookmarkStart w:id="255" w:name="_Toc267655892"/>
      <w:bookmarkStart w:id="256" w:name="_Toc415589143"/>
      <w:bookmarkStart w:id="257" w:name="_Toc513703919"/>
      <w:bookmarkStart w:id="258" w:name="_Toc520808319"/>
      <w:r w:rsidRPr="003E5284">
        <w:t>Site Rules</w:t>
      </w:r>
      <w:bookmarkEnd w:id="255"/>
      <w:bookmarkEnd w:id="256"/>
      <w:bookmarkEnd w:id="257"/>
      <w:bookmarkEnd w:id="258"/>
    </w:p>
    <w:p w14:paraId="5AA7805C" w14:textId="6EB36CF6" w:rsidR="00BE6EFC" w:rsidRPr="009010C8" w:rsidRDefault="00BE6EFC" w:rsidP="00BE6EFC">
      <w:p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 xml:space="preserve">All site rules will be communicated to the team members through the induction, toolbox talk and SSoW and task briefing process. The site rules must be adhered </w:t>
      </w:r>
      <w:r w:rsidR="00BF4331">
        <w:rPr>
          <w:rFonts w:ascii="NJFont Book" w:eastAsia="Times New Roman" w:hAnsi="NJFont Book" w:cs="Arial"/>
          <w:sz w:val="24"/>
          <w:szCs w:val="24"/>
        </w:rPr>
        <w:t xml:space="preserve">to </w:t>
      </w:r>
      <w:r w:rsidRPr="009010C8">
        <w:rPr>
          <w:rFonts w:ascii="NJFont Book" w:eastAsia="Times New Roman" w:hAnsi="NJFont Book" w:cs="Arial"/>
          <w:sz w:val="24"/>
          <w:szCs w:val="24"/>
        </w:rPr>
        <w:t>by all personnel working or visiting LU Asset Operations sites at every construction stage. These rules are mandatory and will be subject to audit for compliance:</w:t>
      </w:r>
    </w:p>
    <w:p w14:paraId="66F43E88"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Work cannot be carried out without an approved SSoW.</w:t>
      </w:r>
    </w:p>
    <w:p w14:paraId="430FE3F0" w14:textId="13860661"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 xml:space="preserve">Safety helmets, boots, high visibility vest, hand and eye protection must be worn at all times </w:t>
      </w:r>
      <w:r w:rsidR="00572BE2">
        <w:rPr>
          <w:rFonts w:ascii="NJFont Book" w:eastAsia="Times New Roman" w:hAnsi="NJFont Book" w:cs="Arial"/>
          <w:sz w:val="24"/>
          <w:szCs w:val="24"/>
        </w:rPr>
        <w:t xml:space="preserve">whilst </w:t>
      </w:r>
      <w:r w:rsidRPr="009010C8">
        <w:rPr>
          <w:rFonts w:ascii="NJFont Book" w:eastAsia="Times New Roman" w:hAnsi="NJFont Book" w:cs="Arial"/>
          <w:sz w:val="24"/>
          <w:szCs w:val="24"/>
        </w:rPr>
        <w:t>on site.</w:t>
      </w:r>
    </w:p>
    <w:p w14:paraId="53A843AE"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Additional PPE identified by the SSoW must be worn for all tasks.</w:t>
      </w:r>
    </w:p>
    <w:p w14:paraId="79394DB6"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Vehicles are NOT allowed to reverse without a trained banksman to direct them.</w:t>
      </w:r>
    </w:p>
    <w:p w14:paraId="266747B7"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Only trained, certified operatives are allowed to erect scaffold (including tower scaffold) and to operate construction plant.</w:t>
      </w:r>
    </w:p>
    <w:p w14:paraId="6336F00D" w14:textId="7B58645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 xml:space="preserve">No use of “prohibited </w:t>
      </w:r>
      <w:r w:rsidR="00572BE2" w:rsidRPr="009010C8">
        <w:rPr>
          <w:rFonts w:ascii="NJFont Book" w:eastAsia="Times New Roman" w:hAnsi="NJFont Book" w:cs="Arial"/>
          <w:sz w:val="24"/>
          <w:szCs w:val="24"/>
        </w:rPr>
        <w:t>articles “</w:t>
      </w:r>
      <w:r w:rsidRPr="009010C8">
        <w:rPr>
          <w:rFonts w:ascii="NJFont Book" w:eastAsia="Times New Roman" w:hAnsi="NJFont Book" w:cs="Arial"/>
          <w:sz w:val="24"/>
          <w:szCs w:val="24"/>
        </w:rPr>
        <w:t>: portable radios (except authorised), music equipment etc.</w:t>
      </w:r>
    </w:p>
    <w:p w14:paraId="4DA401E2"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Food and drink only to be consumed in the site welfare facilities identified at the induction.</w:t>
      </w:r>
    </w:p>
    <w:p w14:paraId="27E908CE"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Specific permits to work and licenses to be in place for related activities before commencement of such works (e.g.: hot works; confined space; permit to dig, access to specified rooms etc.)</w:t>
      </w:r>
    </w:p>
    <w:p w14:paraId="3203882D"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lastRenderedPageBreak/>
        <w:t>Scans to be carried out for embedded and hidden services before any drilling or digging is carried out.</w:t>
      </w:r>
    </w:p>
    <w:p w14:paraId="4C8BE8CF"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Access and egress through LUL premises to the allocated work site shall be direct.</w:t>
      </w:r>
    </w:p>
    <w:p w14:paraId="2E6F2B76"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Contractor’s personnel shall not linger along or deviate from the access route.</w:t>
      </w:r>
    </w:p>
    <w:p w14:paraId="79E314AC"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Access to other project work sites at the premises is prohibited without the consent of the Principal Contractor.</w:t>
      </w:r>
    </w:p>
    <w:p w14:paraId="179CFD47"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Site personnel are not allowed to use the LU station welfare facilities, unless previously agreed with the Project Manager. Refer to section 7.6.</w:t>
      </w:r>
    </w:p>
    <w:p w14:paraId="7CAD4AC1"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High standards of housekeeping must be maintained at all times on site.</w:t>
      </w:r>
    </w:p>
    <w:p w14:paraId="1F19D6A3"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Walkways and stairs must be kept free of obstruction.</w:t>
      </w:r>
    </w:p>
    <w:p w14:paraId="3D4BDCBE"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Specific LU and London Rail permits and licenses to be sought for access/storage/movement of materials before commencing of works.</w:t>
      </w:r>
    </w:p>
    <w:p w14:paraId="22604156"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All scans are to be carried out for any embedded and hidden services before any drilling or digging is carried out.</w:t>
      </w:r>
    </w:p>
    <w:p w14:paraId="61B751B0"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Behaviour on site, including entering and leaving site, is to be appropriate to prevent offence and nuisance to our neighbours and to minimise noise.</w:t>
      </w:r>
    </w:p>
    <w:p w14:paraId="50C5B7C9" w14:textId="77777777" w:rsidR="00BE6EFC" w:rsidRPr="009010C8"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No consumption of alcohol or prohibited drugs at work, as per the LU Drug &amp; Alcohol Policy.</w:t>
      </w:r>
    </w:p>
    <w:p w14:paraId="4C28749B" w14:textId="77777777" w:rsidR="00BE6EFC"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9010C8">
        <w:rPr>
          <w:rFonts w:ascii="NJFont Book" w:eastAsia="Times New Roman" w:hAnsi="NJFont Book" w:cs="Arial"/>
          <w:sz w:val="24"/>
          <w:szCs w:val="24"/>
        </w:rPr>
        <w:t>No smoking outside of designated smoking areas. Smoking is not allowed on LU premises at any time. Consultation should take place with the Area Manager regarding appropriate areas where suppliers who wish to smoke can do so; provided this complies with the law, does not pose a safety risk and is out of customer view. Contractors should avoid smoking at or in the close proximity to exits and entrances of stations and LU buildings, where customers can see them.</w:t>
      </w:r>
    </w:p>
    <w:p w14:paraId="470E4F4D" w14:textId="77777777" w:rsidR="00BE6EFC" w:rsidRDefault="00BE6EFC" w:rsidP="00BE6EFC">
      <w:pPr>
        <w:pStyle w:val="ListParagraph"/>
        <w:numPr>
          <w:ilvl w:val="0"/>
          <w:numId w:val="13"/>
        </w:numPr>
        <w:spacing w:before="120" w:after="120" w:line="240" w:lineRule="auto"/>
        <w:rPr>
          <w:rFonts w:ascii="NJFont Book" w:eastAsia="Times New Roman" w:hAnsi="NJFont Book" w:cs="Arial"/>
          <w:sz w:val="24"/>
          <w:szCs w:val="24"/>
        </w:rPr>
      </w:pPr>
      <w:r w:rsidRPr="002B51ED">
        <w:rPr>
          <w:rFonts w:ascii="NJFont Book" w:eastAsia="Times New Roman" w:hAnsi="NJFont Book" w:cs="Arial"/>
          <w:sz w:val="24"/>
          <w:szCs w:val="24"/>
        </w:rPr>
        <w:t>Photography will only be carried out with the permission of the CSM/CSS Flash photography must not interfere with the CCTV systems or an approaching train and can only be used with prior agreement of CSM/CSS.</w:t>
      </w:r>
    </w:p>
    <w:p w14:paraId="0B051385" w14:textId="77777777" w:rsidR="00BE6EFC" w:rsidRPr="006A058F" w:rsidRDefault="00BE6EFC" w:rsidP="00BE6EFC">
      <w:pPr>
        <w:spacing w:before="120" w:after="120" w:line="240" w:lineRule="auto"/>
        <w:rPr>
          <w:rFonts w:ascii="NJFont Book" w:eastAsia="Times New Roman" w:hAnsi="NJFont Book" w:cs="Arial"/>
          <w:b/>
          <w:sz w:val="24"/>
          <w:szCs w:val="24"/>
        </w:rPr>
      </w:pPr>
      <w:r w:rsidRPr="006A058F">
        <w:rPr>
          <w:rFonts w:ascii="NJFont Book" w:eastAsia="Times New Roman" w:hAnsi="NJFont Book" w:cs="Arial"/>
          <w:b/>
          <w:sz w:val="24"/>
          <w:szCs w:val="24"/>
        </w:rPr>
        <w:t xml:space="preserve">Alcohol and Drugs </w:t>
      </w:r>
    </w:p>
    <w:p w14:paraId="5CCA80EC"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Compliance with the policies allows the management team to demonstrate due diligence and ensure that any risk caused by personnel being under the influence of an intoxicating substance is mitigated to its lowest level.</w:t>
      </w:r>
    </w:p>
    <w:p w14:paraId="5FC0D2FF"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The Alcohol and Drugs Policy covers all personnel; Main Contractor, sub-Contractor, affiliates and self-employed personnel working on site.</w:t>
      </w:r>
    </w:p>
    <w:p w14:paraId="036B64BF" w14:textId="77777777" w:rsidR="00BE6EFC"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The contents of the policy are communicated throughout the project to all personnel. The SPC will ensure the policy is displayed on site and communicated to all site team members as part of the site induction process.</w:t>
      </w:r>
    </w:p>
    <w:p w14:paraId="4A049A46" w14:textId="77777777" w:rsidR="00BE6EFC" w:rsidRPr="006A058F" w:rsidRDefault="00BE6EFC" w:rsidP="00BE6EFC">
      <w:pPr>
        <w:spacing w:before="120" w:after="120" w:line="240" w:lineRule="auto"/>
        <w:rPr>
          <w:rFonts w:ascii="NJFont Book" w:eastAsia="Times New Roman" w:hAnsi="NJFont Book" w:cs="Arial"/>
          <w:b/>
          <w:sz w:val="24"/>
          <w:szCs w:val="24"/>
        </w:rPr>
      </w:pPr>
      <w:r w:rsidRPr="006A058F">
        <w:rPr>
          <w:rFonts w:ascii="NJFont Book" w:eastAsia="Times New Roman" w:hAnsi="NJFont Book" w:cs="Arial"/>
          <w:b/>
          <w:sz w:val="24"/>
          <w:szCs w:val="24"/>
        </w:rPr>
        <w:t>Personal Protective Equipment (PPE)</w:t>
      </w:r>
    </w:p>
    <w:p w14:paraId="2D9F53AF" w14:textId="77777777" w:rsidR="00BE6EFC"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The requirements of the Personal Protective Equipment at Work Regulations 1992 will be strictly adhered to by all personnel. The following PPE must be worn at all times whilst on site:</w:t>
      </w:r>
    </w:p>
    <w:p w14:paraId="545A3BC3" w14:textId="77777777" w:rsidR="00BE6EFC" w:rsidRDefault="00BE6EFC" w:rsidP="00BE6EFC">
      <w:pPr>
        <w:pStyle w:val="ListParagraph"/>
        <w:numPr>
          <w:ilvl w:val="0"/>
          <w:numId w:val="23"/>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Safety footwear </w:t>
      </w:r>
      <w:r w:rsidRPr="006A058F">
        <w:rPr>
          <w:rFonts w:ascii="NJFont Book" w:eastAsia="Times New Roman" w:hAnsi="NJFont Book" w:cs="Arial"/>
          <w:sz w:val="24"/>
          <w:szCs w:val="24"/>
        </w:rPr>
        <w:t>(BS EN ISO 20345:2011)</w:t>
      </w:r>
    </w:p>
    <w:p w14:paraId="24B383DB" w14:textId="77777777" w:rsidR="00BE6EFC" w:rsidRDefault="00BE6EFC" w:rsidP="00BE6EFC">
      <w:pPr>
        <w:pStyle w:val="ListParagraph"/>
        <w:numPr>
          <w:ilvl w:val="0"/>
          <w:numId w:val="23"/>
        </w:num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O</w:t>
      </w:r>
      <w:r>
        <w:rPr>
          <w:rFonts w:ascii="NJFont Book" w:eastAsia="Times New Roman" w:hAnsi="NJFont Book" w:cs="Arial"/>
          <w:sz w:val="24"/>
          <w:szCs w:val="24"/>
        </w:rPr>
        <w:t xml:space="preserve">range high visibility clothing </w:t>
      </w:r>
      <w:r w:rsidRPr="006A058F">
        <w:rPr>
          <w:rFonts w:ascii="NJFont Book" w:eastAsia="Times New Roman" w:hAnsi="NJFont Book" w:cs="Arial"/>
          <w:sz w:val="24"/>
          <w:szCs w:val="24"/>
        </w:rPr>
        <w:t>(BS EN ISO 20471:2013)</w:t>
      </w:r>
    </w:p>
    <w:p w14:paraId="15D61E23" w14:textId="77777777" w:rsidR="00BE6EFC" w:rsidRDefault="00BE6EFC" w:rsidP="00BE6EFC">
      <w:pPr>
        <w:pStyle w:val="ListParagraph"/>
        <w:numPr>
          <w:ilvl w:val="0"/>
          <w:numId w:val="23"/>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Safety helmets </w:t>
      </w:r>
      <w:r w:rsidRPr="006A058F">
        <w:rPr>
          <w:rFonts w:ascii="NJFont Book" w:eastAsia="Times New Roman" w:hAnsi="NJFont Book" w:cs="Arial"/>
          <w:sz w:val="24"/>
          <w:szCs w:val="24"/>
        </w:rPr>
        <w:t>(BS EN 397:2012+A1:2012)</w:t>
      </w:r>
    </w:p>
    <w:p w14:paraId="524ED352" w14:textId="77777777" w:rsidR="00BE6EFC" w:rsidRDefault="00BE6EFC" w:rsidP="00BE6EFC">
      <w:pPr>
        <w:pStyle w:val="ListParagraph"/>
        <w:numPr>
          <w:ilvl w:val="0"/>
          <w:numId w:val="23"/>
        </w:num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lastRenderedPageBreak/>
        <w:t>Protective gl</w:t>
      </w:r>
      <w:r>
        <w:rPr>
          <w:rFonts w:ascii="NJFont Book" w:eastAsia="Times New Roman" w:hAnsi="NJFont Book" w:cs="Arial"/>
          <w:sz w:val="24"/>
          <w:szCs w:val="24"/>
        </w:rPr>
        <w:t xml:space="preserve">oves </w:t>
      </w:r>
      <w:r w:rsidRPr="006A058F">
        <w:rPr>
          <w:rFonts w:ascii="NJFont Book" w:eastAsia="Times New Roman" w:hAnsi="NJFont Book" w:cs="Arial"/>
          <w:sz w:val="24"/>
          <w:szCs w:val="24"/>
        </w:rPr>
        <w:t>(BS EN 420:2003+A1:2009)</w:t>
      </w:r>
    </w:p>
    <w:p w14:paraId="350DC9E1" w14:textId="77777777" w:rsidR="00BE6EFC" w:rsidRPr="006A058F" w:rsidRDefault="00BE6EFC" w:rsidP="00BE6EFC">
      <w:pPr>
        <w:pStyle w:val="ListParagraph"/>
        <w:numPr>
          <w:ilvl w:val="0"/>
          <w:numId w:val="23"/>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Personal eye protection </w:t>
      </w:r>
      <w:r w:rsidRPr="006A058F">
        <w:rPr>
          <w:rFonts w:ascii="NJFont Book" w:eastAsia="Times New Roman" w:hAnsi="NJFont Book" w:cs="Arial"/>
          <w:sz w:val="24"/>
          <w:szCs w:val="24"/>
        </w:rPr>
        <w:t>(BS EN 166:2002)</w:t>
      </w:r>
      <w:r w:rsidRPr="006A058F">
        <w:rPr>
          <w:rFonts w:ascii="NJFont Book" w:eastAsia="Times New Roman" w:hAnsi="NJFont Book" w:cs="Arial"/>
          <w:sz w:val="24"/>
          <w:szCs w:val="24"/>
        </w:rPr>
        <w:tab/>
      </w:r>
    </w:p>
    <w:p w14:paraId="6D069573" w14:textId="77777777" w:rsidR="00BE6EFC" w:rsidRPr="006A058F"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Additional PPE will be identified through risk assessment and issued as necessary. The SPC will ensure that all personnel working for or on behalf the Contractor have had adequate training regarding the correct use of PPE. The training will usually be in the form of a toolbox talk or will be provided by the manufacturer in the case of specialist equipment. Records of toolbox talks will be maintained.</w:t>
      </w:r>
    </w:p>
    <w:p w14:paraId="30A05F61" w14:textId="77777777" w:rsidR="00BE6EFC" w:rsidRDefault="00BE6EFC" w:rsidP="00BE6EFC">
      <w:pPr>
        <w:spacing w:before="120" w:after="120" w:line="240" w:lineRule="auto"/>
        <w:rPr>
          <w:rFonts w:ascii="NJFont Book" w:eastAsia="Times New Roman" w:hAnsi="NJFont Book" w:cs="Arial"/>
          <w:sz w:val="24"/>
          <w:szCs w:val="24"/>
        </w:rPr>
      </w:pPr>
      <w:r w:rsidRPr="006A058F">
        <w:rPr>
          <w:rFonts w:ascii="NJFont Book" w:eastAsia="Times New Roman" w:hAnsi="NJFont Book" w:cs="Arial"/>
          <w:sz w:val="24"/>
          <w:szCs w:val="24"/>
        </w:rPr>
        <w:t>All items of PPE must be worn and stored correctly as instructed by the team members SPC. The SPC will keep a register of all PPE issue.</w:t>
      </w:r>
    </w:p>
    <w:p w14:paraId="1377D6CC" w14:textId="77777777" w:rsidR="00BE6EFC" w:rsidRPr="00E657A7" w:rsidRDefault="00BE6EFC" w:rsidP="00BE6EFC">
      <w:pPr>
        <w:spacing w:before="120" w:after="120" w:line="240" w:lineRule="auto"/>
        <w:rPr>
          <w:rFonts w:ascii="NJFont Book" w:eastAsia="Times New Roman" w:hAnsi="NJFont Book" w:cs="Arial"/>
          <w:b/>
          <w:sz w:val="24"/>
          <w:szCs w:val="24"/>
        </w:rPr>
      </w:pPr>
      <w:r w:rsidRPr="00E657A7">
        <w:rPr>
          <w:rFonts w:ascii="NJFont Book" w:eastAsia="Times New Roman" w:hAnsi="NJFont Book" w:cs="Arial"/>
          <w:b/>
          <w:sz w:val="24"/>
          <w:szCs w:val="24"/>
        </w:rPr>
        <w:t xml:space="preserve">Site Access and Control </w:t>
      </w:r>
    </w:p>
    <w:p w14:paraId="7777F951" w14:textId="77777777" w:rsidR="00BE6EFC" w:rsidRPr="00E657A7" w:rsidRDefault="00BE6EFC" w:rsidP="00BE6EFC">
      <w:pPr>
        <w:spacing w:before="120" w:after="120" w:line="240" w:lineRule="auto"/>
        <w:rPr>
          <w:rFonts w:ascii="NJFont Book" w:eastAsia="Times New Roman" w:hAnsi="NJFont Book" w:cs="Arial"/>
          <w:sz w:val="24"/>
          <w:szCs w:val="24"/>
        </w:rPr>
      </w:pPr>
      <w:r w:rsidRPr="00E657A7">
        <w:rPr>
          <w:rFonts w:ascii="NJFont Book" w:eastAsia="Times New Roman" w:hAnsi="NJFont Book" w:cs="Arial"/>
          <w:sz w:val="24"/>
          <w:szCs w:val="24"/>
        </w:rPr>
        <w:t xml:space="preserve">Access to areas of the site must be agreed with the SPC taking into consideration the activities taking place.  </w:t>
      </w:r>
    </w:p>
    <w:p w14:paraId="50A494E2" w14:textId="77777777" w:rsidR="00BE6EFC" w:rsidRDefault="00BE6EFC" w:rsidP="00BE6EFC">
      <w:pPr>
        <w:spacing w:before="120" w:after="120" w:line="240" w:lineRule="auto"/>
        <w:rPr>
          <w:rFonts w:ascii="NJFont Book" w:eastAsia="Times New Roman" w:hAnsi="NJFont Book" w:cs="Arial"/>
          <w:sz w:val="24"/>
          <w:szCs w:val="24"/>
        </w:rPr>
      </w:pPr>
      <w:r w:rsidRPr="00E657A7">
        <w:rPr>
          <w:rFonts w:ascii="NJFont Book" w:eastAsia="Times New Roman" w:hAnsi="NJFont Book" w:cs="Arial"/>
          <w:sz w:val="24"/>
          <w:szCs w:val="24"/>
        </w:rPr>
        <w:t>At the start of every shift, staff will sign-in / out with CSM/CSS/LU Construction Manager as applicable using the site signing-in sheets.</w:t>
      </w:r>
    </w:p>
    <w:p w14:paraId="54F070B3" w14:textId="77777777" w:rsidR="00BE6EFC" w:rsidRDefault="00BE6EFC" w:rsidP="00BE6EFC">
      <w:pPr>
        <w:pStyle w:val="ListParagraph"/>
        <w:numPr>
          <w:ilvl w:val="0"/>
          <w:numId w:val="26"/>
        </w:numPr>
        <w:spacing w:before="120" w:after="120" w:line="240" w:lineRule="auto"/>
        <w:rPr>
          <w:rFonts w:ascii="NJFont Book" w:eastAsia="Times New Roman" w:hAnsi="NJFont Book" w:cs="Arial"/>
          <w:sz w:val="24"/>
          <w:szCs w:val="24"/>
        </w:rPr>
      </w:pPr>
      <w:r w:rsidRPr="00E657A7">
        <w:rPr>
          <w:rFonts w:ascii="NJFont Book" w:eastAsia="Times New Roman" w:hAnsi="NJFont Book" w:cs="Arial"/>
          <w:sz w:val="24"/>
          <w:szCs w:val="24"/>
        </w:rPr>
        <w:t>The SPC will ensure that everyone in his charge knows the staff assembly point and is aware of any other hazards on site.</w:t>
      </w:r>
    </w:p>
    <w:p w14:paraId="272071A0" w14:textId="77777777" w:rsidR="00BE6EFC" w:rsidRDefault="00BE6EFC" w:rsidP="00BE6EFC">
      <w:pPr>
        <w:pStyle w:val="ListParagraph"/>
        <w:numPr>
          <w:ilvl w:val="0"/>
          <w:numId w:val="26"/>
        </w:numPr>
        <w:spacing w:before="120" w:after="120" w:line="240" w:lineRule="auto"/>
        <w:rPr>
          <w:rFonts w:ascii="NJFont Book" w:eastAsia="Times New Roman" w:hAnsi="NJFont Book" w:cs="Arial"/>
          <w:sz w:val="24"/>
          <w:szCs w:val="24"/>
        </w:rPr>
      </w:pPr>
      <w:r w:rsidRPr="00E657A7">
        <w:rPr>
          <w:rFonts w:ascii="NJFont Book" w:eastAsia="Times New Roman" w:hAnsi="NJFont Book" w:cs="Arial"/>
          <w:sz w:val="24"/>
          <w:szCs w:val="24"/>
        </w:rPr>
        <w:t>In the event of an emergency all staff will follow the directions to the Station Assembly Point.</w:t>
      </w:r>
    </w:p>
    <w:p w14:paraId="22B3BE80" w14:textId="77777777" w:rsidR="00BE6EFC" w:rsidRDefault="00BE6EFC" w:rsidP="00BE6EFC">
      <w:pPr>
        <w:pStyle w:val="ListParagraph"/>
        <w:numPr>
          <w:ilvl w:val="0"/>
          <w:numId w:val="26"/>
        </w:numPr>
        <w:spacing w:before="120" w:after="120" w:line="240" w:lineRule="auto"/>
        <w:rPr>
          <w:rFonts w:ascii="NJFont Book" w:eastAsia="Times New Roman" w:hAnsi="NJFont Book" w:cs="Arial"/>
          <w:sz w:val="24"/>
          <w:szCs w:val="24"/>
        </w:rPr>
      </w:pPr>
      <w:r w:rsidRPr="00E657A7">
        <w:rPr>
          <w:rFonts w:ascii="NJFont Book" w:eastAsia="Times New Roman" w:hAnsi="NJFont Book" w:cs="Arial"/>
          <w:sz w:val="24"/>
          <w:szCs w:val="24"/>
        </w:rPr>
        <w:t xml:space="preserve">Areas of work shall be protected and clearly demarked by the Contractors to ensure non-participants in the work being carried out cannot gain access to work areas where they may be at risk.  </w:t>
      </w:r>
    </w:p>
    <w:p w14:paraId="649FF0E4" w14:textId="77777777" w:rsidR="00BE6EFC" w:rsidRPr="00E657A7" w:rsidRDefault="00BE6EFC" w:rsidP="00BE6EFC">
      <w:pPr>
        <w:pStyle w:val="ListParagraph"/>
        <w:numPr>
          <w:ilvl w:val="0"/>
          <w:numId w:val="26"/>
        </w:numPr>
        <w:spacing w:before="120" w:after="120" w:line="240" w:lineRule="auto"/>
        <w:rPr>
          <w:rFonts w:ascii="NJFont Book" w:eastAsia="Times New Roman" w:hAnsi="NJFont Book" w:cs="Arial"/>
          <w:sz w:val="24"/>
          <w:szCs w:val="24"/>
        </w:rPr>
      </w:pPr>
      <w:r w:rsidRPr="00E657A7">
        <w:rPr>
          <w:rFonts w:ascii="NJFont Book" w:eastAsia="Times New Roman" w:hAnsi="NJFont Book" w:cs="Arial"/>
          <w:sz w:val="24"/>
          <w:szCs w:val="24"/>
        </w:rPr>
        <w:t>Where points of access or egress are affected by the works the SPC will ensure that there are alternative routes out of the work area in the event of an emergency.  The LU Construction Manager must be notified and confirm if any amendments to the Station Fire Plan are required before access or egress is affected by the works.</w:t>
      </w:r>
    </w:p>
    <w:p w14:paraId="66E9441A" w14:textId="77777777" w:rsidR="00BE6EFC" w:rsidRDefault="00BE6EFC" w:rsidP="00BE6EFC">
      <w:pPr>
        <w:pStyle w:val="ListParagraph"/>
        <w:numPr>
          <w:ilvl w:val="0"/>
          <w:numId w:val="26"/>
        </w:numPr>
        <w:spacing w:before="120" w:after="120" w:line="240" w:lineRule="auto"/>
        <w:rPr>
          <w:rFonts w:ascii="NJFont Book" w:eastAsia="Times New Roman" w:hAnsi="NJFont Book" w:cs="Arial"/>
          <w:sz w:val="24"/>
          <w:szCs w:val="24"/>
        </w:rPr>
      </w:pPr>
      <w:r w:rsidRPr="00E657A7">
        <w:rPr>
          <w:rFonts w:ascii="NJFont Book" w:eastAsia="Times New Roman" w:hAnsi="NJFont Book" w:cs="Arial"/>
          <w:sz w:val="24"/>
          <w:szCs w:val="24"/>
        </w:rPr>
        <w:t>These alternative routes must be communicated to the rest of the site workforce and CSM/CSS to brief all station staff.</w:t>
      </w:r>
    </w:p>
    <w:p w14:paraId="1DE67B27" w14:textId="77777777" w:rsidR="00BE6EFC" w:rsidRPr="00E657A7" w:rsidRDefault="00BE6EFC" w:rsidP="00BE6EFC">
      <w:pPr>
        <w:pStyle w:val="ListParagraph"/>
        <w:numPr>
          <w:ilvl w:val="0"/>
          <w:numId w:val="26"/>
        </w:numPr>
        <w:spacing w:before="120" w:after="120" w:line="240" w:lineRule="auto"/>
        <w:rPr>
          <w:rFonts w:ascii="NJFont Book" w:eastAsia="Times New Roman" w:hAnsi="NJFont Book" w:cs="Arial"/>
          <w:sz w:val="24"/>
          <w:szCs w:val="24"/>
        </w:rPr>
      </w:pPr>
      <w:r w:rsidRPr="00E657A7">
        <w:rPr>
          <w:rFonts w:ascii="NJFont Book" w:eastAsia="Times New Roman" w:hAnsi="NJFont Book" w:cs="Arial"/>
          <w:sz w:val="24"/>
          <w:szCs w:val="24"/>
        </w:rPr>
        <w:t>Hoardings and doors to other work areas must be kept shut at all times.</w:t>
      </w:r>
      <w:r w:rsidRPr="00E657A7">
        <w:rPr>
          <w:rFonts w:ascii="NJFont Book" w:eastAsia="Times New Roman" w:hAnsi="NJFont Book" w:cs="Arial"/>
          <w:sz w:val="24"/>
          <w:szCs w:val="24"/>
        </w:rPr>
        <w:tab/>
      </w:r>
    </w:p>
    <w:p w14:paraId="2E0F5B9D" w14:textId="77777777" w:rsidR="00BE6EFC" w:rsidRPr="003E5284" w:rsidRDefault="00BE6EFC" w:rsidP="00BE6EFC">
      <w:pPr>
        <w:pStyle w:val="Heading2"/>
      </w:pPr>
      <w:bookmarkStart w:id="259" w:name="_Toc267655893"/>
      <w:bookmarkStart w:id="260" w:name="_Toc415589144"/>
      <w:bookmarkStart w:id="261" w:name="_Toc513703920"/>
      <w:bookmarkStart w:id="262" w:name="_Toc520808320"/>
      <w:r w:rsidRPr="003E5284">
        <w:t xml:space="preserve">Permits, Licences </w:t>
      </w:r>
      <w:r>
        <w:t>and</w:t>
      </w:r>
      <w:r w:rsidRPr="003E5284">
        <w:t xml:space="preserve"> Safe Systems of Work</w:t>
      </w:r>
      <w:bookmarkEnd w:id="259"/>
      <w:bookmarkEnd w:id="260"/>
      <w:bookmarkEnd w:id="261"/>
      <w:bookmarkEnd w:id="262"/>
    </w:p>
    <w:p w14:paraId="1E3A64B6" w14:textId="77777777" w:rsidR="00BE6EFC" w:rsidRDefault="00BE6EFC" w:rsidP="00BE6EFC">
      <w:p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The following permits and authorisations are applicable to the construction work to be undertaken, this list may not be exhaustive and is dependent on the methods of working proposed:</w:t>
      </w:r>
    </w:p>
    <w:p w14:paraId="41366951" w14:textId="77777777" w:rsidR="00BE6EFC" w:rsidRDefault="00BE6EFC" w:rsidP="00BE6EFC">
      <w:pPr>
        <w:pStyle w:val="ListParagraph"/>
        <w:numPr>
          <w:ilvl w:val="0"/>
          <w:numId w:val="14"/>
        </w:numPr>
        <w:spacing w:before="120" w:after="120" w:line="240" w:lineRule="auto"/>
        <w:rPr>
          <w:rFonts w:ascii="NJFont Book" w:eastAsia="Times New Roman" w:hAnsi="NJFont Book" w:cs="Arial"/>
          <w:sz w:val="24"/>
          <w:szCs w:val="24"/>
        </w:rPr>
      </w:pPr>
      <w:r>
        <w:rPr>
          <w:rFonts w:ascii="NJFont Book" w:eastAsia="Times New Roman" w:hAnsi="NJFont Book" w:cs="Arial"/>
          <w:sz w:val="24"/>
          <w:szCs w:val="24"/>
        </w:rPr>
        <w:t xml:space="preserve">SENTINEL or LUL staff pass with LUL Industry Common Induction. </w:t>
      </w:r>
    </w:p>
    <w:p w14:paraId="5EEDBCC3" w14:textId="77777777" w:rsidR="00BE6EFC" w:rsidRDefault="00BE6EFC" w:rsidP="00BE6EFC">
      <w:pPr>
        <w:pStyle w:val="ListParagraph"/>
        <w:numPr>
          <w:ilvl w:val="0"/>
          <w:numId w:val="14"/>
        </w:num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LU Fire Watchperson (If Hot works taking Place)</w:t>
      </w:r>
    </w:p>
    <w:p w14:paraId="616F6A97" w14:textId="77777777" w:rsidR="00BE6EFC" w:rsidRDefault="00BE6EFC" w:rsidP="00BE6EFC">
      <w:pPr>
        <w:pStyle w:val="ListParagraph"/>
        <w:numPr>
          <w:ilvl w:val="0"/>
          <w:numId w:val="14"/>
        </w:num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Principal Contractor Site Person in Charge (TSW035)</w:t>
      </w:r>
    </w:p>
    <w:p w14:paraId="0A591653" w14:textId="77777777" w:rsidR="00BE6EFC" w:rsidRDefault="00BE6EFC" w:rsidP="00BE6EFC">
      <w:pPr>
        <w:pStyle w:val="ListParagraph"/>
        <w:numPr>
          <w:ilvl w:val="0"/>
          <w:numId w:val="14"/>
        </w:num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Movements of materials</w:t>
      </w:r>
    </w:p>
    <w:p w14:paraId="16BA1E1C" w14:textId="77777777" w:rsidR="00BE6EFC" w:rsidRDefault="00BE6EFC" w:rsidP="00BE6EFC">
      <w:pPr>
        <w:pStyle w:val="ListParagraph"/>
        <w:numPr>
          <w:ilvl w:val="0"/>
          <w:numId w:val="14"/>
        </w:num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Storage of materials</w:t>
      </w:r>
    </w:p>
    <w:p w14:paraId="7D21D53C" w14:textId="77777777" w:rsidR="00BE6EFC" w:rsidRDefault="00BE6EFC" w:rsidP="00BE6EFC">
      <w:pPr>
        <w:pStyle w:val="ListParagraph"/>
        <w:numPr>
          <w:ilvl w:val="0"/>
          <w:numId w:val="14"/>
        </w:num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Hot Works permit</w:t>
      </w:r>
    </w:p>
    <w:p w14:paraId="15FE606D" w14:textId="77777777" w:rsidR="00BE6EFC" w:rsidRPr="00A26844" w:rsidRDefault="00BE6EFC" w:rsidP="00BE6EFC">
      <w:pPr>
        <w:pStyle w:val="ListParagraph"/>
        <w:numPr>
          <w:ilvl w:val="0"/>
          <w:numId w:val="14"/>
        </w:num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QUAF 54</w:t>
      </w:r>
    </w:p>
    <w:p w14:paraId="5AC5F237" w14:textId="77777777" w:rsidR="00BE6EFC" w:rsidRPr="003E5284" w:rsidRDefault="00BE6EFC" w:rsidP="00BE6EFC">
      <w:pPr>
        <w:pStyle w:val="Heading2"/>
      </w:pPr>
      <w:bookmarkStart w:id="263" w:name="_Toc267655894"/>
      <w:bookmarkStart w:id="264" w:name="_Toc415589145"/>
      <w:bookmarkStart w:id="265" w:name="_Toc513703921"/>
      <w:bookmarkStart w:id="266" w:name="_Toc520808321"/>
      <w:r>
        <w:lastRenderedPageBreak/>
        <w:t xml:space="preserve">Incident Reporting and </w:t>
      </w:r>
      <w:r w:rsidRPr="003E5284">
        <w:t>Emergency Procedures</w:t>
      </w:r>
      <w:bookmarkEnd w:id="263"/>
      <w:bookmarkEnd w:id="264"/>
      <w:bookmarkEnd w:id="265"/>
      <w:bookmarkEnd w:id="266"/>
    </w:p>
    <w:p w14:paraId="76E9FFCB" w14:textId="06B9EB33" w:rsidR="00BE6EFC" w:rsidRPr="00A26844" w:rsidRDefault="00BE6EFC" w:rsidP="00BE6EFC">
      <w:p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 xml:space="preserve">The emergency arrangements for the station are detailed within the station specific Site Emergency Preparedness Plan. Any works that affect these plans will need to be identified in advance to the Project Manager </w:t>
      </w:r>
      <w:r w:rsidR="00405B61">
        <w:rPr>
          <w:rFonts w:ascii="NJFont Book" w:eastAsia="Times New Roman" w:hAnsi="NJFont Book" w:cs="Arial"/>
          <w:sz w:val="24"/>
          <w:szCs w:val="24"/>
        </w:rPr>
        <w:t>and updated in the S</w:t>
      </w:r>
      <w:r w:rsidR="00405B61" w:rsidRPr="00405B61">
        <w:rPr>
          <w:rFonts w:ascii="NJFont Book" w:eastAsia="Times New Roman" w:hAnsi="NJFont Book" w:cs="Arial"/>
          <w:sz w:val="24"/>
          <w:szCs w:val="24"/>
        </w:rPr>
        <w:t>tation Congestion Control and Emergency Plan (CCEP)</w:t>
      </w:r>
      <w:r w:rsidR="00405B61">
        <w:rPr>
          <w:rFonts w:ascii="NJFont Book" w:eastAsia="Times New Roman" w:hAnsi="NJFont Book" w:cs="Arial"/>
          <w:sz w:val="24"/>
          <w:szCs w:val="24"/>
        </w:rPr>
        <w:t xml:space="preserve"> </w:t>
      </w:r>
      <w:r w:rsidRPr="00A26844">
        <w:rPr>
          <w:rFonts w:ascii="NJFont Book" w:eastAsia="Times New Roman" w:hAnsi="NJFont Book" w:cs="Arial"/>
          <w:sz w:val="24"/>
          <w:szCs w:val="24"/>
        </w:rPr>
        <w:t>to ensure the station plan is updated in time for the works to proceed.</w:t>
      </w:r>
    </w:p>
    <w:p w14:paraId="0A070A75" w14:textId="77777777" w:rsidR="00BE6EFC" w:rsidRPr="00A26844" w:rsidRDefault="00BE6EFC" w:rsidP="00BE6EFC">
      <w:pPr>
        <w:spacing w:before="120" w:after="120" w:line="240" w:lineRule="auto"/>
        <w:rPr>
          <w:rFonts w:ascii="NJFont Book" w:eastAsia="Times New Roman" w:hAnsi="NJFont Book" w:cs="Arial"/>
          <w:sz w:val="24"/>
          <w:szCs w:val="24"/>
        </w:rPr>
      </w:pPr>
      <w:r w:rsidRPr="00A26844">
        <w:rPr>
          <w:rFonts w:ascii="NJFont Book" w:eastAsia="Times New Roman" w:hAnsi="NJFont Book" w:cs="Arial"/>
          <w:sz w:val="24"/>
          <w:szCs w:val="24"/>
        </w:rPr>
        <w:t>Emergency preparedness plan for the works will be issued to the Contractor upon award of contract.</w:t>
      </w:r>
    </w:p>
    <w:p w14:paraId="4B28D9C9" w14:textId="77777777" w:rsidR="00BE6EFC" w:rsidRPr="0043515C" w:rsidRDefault="00BE6EFC" w:rsidP="00BE6EFC">
      <w:pPr>
        <w:spacing w:before="120" w:after="120" w:line="240" w:lineRule="auto"/>
        <w:rPr>
          <w:rFonts w:ascii="NJFont Medium" w:hAnsi="NJFont Medium"/>
          <w:color w:val="000000" w:themeColor="text1"/>
          <w:sz w:val="24"/>
        </w:rPr>
      </w:pPr>
      <w:r w:rsidRPr="0043515C">
        <w:rPr>
          <w:rFonts w:ascii="NJFont Medium" w:hAnsi="NJFont Medium"/>
          <w:color w:val="000000" w:themeColor="text1"/>
          <w:sz w:val="24"/>
        </w:rPr>
        <w:t xml:space="preserve">Incident reporting </w:t>
      </w:r>
    </w:p>
    <w:p w14:paraId="7937BF18" w14:textId="77777777" w:rsidR="00BE6EFC" w:rsidRDefault="00BE6EFC" w:rsidP="00BE6EFC">
      <w:pPr>
        <w:pStyle w:val="BodyText"/>
        <w:rPr>
          <w:rFonts w:ascii="NJFont Book" w:hAnsi="NJFont Book"/>
        </w:rPr>
      </w:pPr>
      <w:r>
        <w:rPr>
          <w:rFonts w:ascii="NJFont Book" w:hAnsi="NJFont Book"/>
        </w:rPr>
        <w:t xml:space="preserve">Please see section 10.7 for incident reporting instructions. </w:t>
      </w:r>
    </w:p>
    <w:p w14:paraId="6AAAFC12" w14:textId="77777777" w:rsidR="00BE6EFC" w:rsidRPr="00F9261C" w:rsidRDefault="00BE6EFC" w:rsidP="00BE6EFC">
      <w:pPr>
        <w:pStyle w:val="BodyText"/>
        <w:rPr>
          <w:rFonts w:ascii="NJFont Book" w:hAnsi="NJFont Book"/>
        </w:rPr>
      </w:pPr>
      <w:r w:rsidRPr="00660D51">
        <w:rPr>
          <w:rFonts w:ascii="NJFont Book" w:hAnsi="NJFont Book"/>
        </w:rPr>
        <w:t xml:space="preserve">The following details shall be provided when reporting an incident: </w:t>
      </w:r>
    </w:p>
    <w:p w14:paraId="3C951E39" w14:textId="77777777" w:rsidR="00BE6EFC" w:rsidRPr="0021184F" w:rsidRDefault="00BE6EFC" w:rsidP="00BE6EFC">
      <w:pPr>
        <w:spacing w:after="0" w:line="240" w:lineRule="auto"/>
        <w:rPr>
          <w:color w:val="FF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157"/>
      </w:tblGrid>
      <w:tr w:rsidR="00BE6EFC" w:rsidRPr="00533320" w14:paraId="6C7DDBAB" w14:textId="77777777" w:rsidTr="00F43A3E">
        <w:tc>
          <w:tcPr>
            <w:tcW w:w="3085" w:type="dxa"/>
          </w:tcPr>
          <w:p w14:paraId="3FB548D3" w14:textId="77777777" w:rsidR="00BE6EFC" w:rsidRPr="00533320" w:rsidRDefault="00BE6EFC" w:rsidP="00F43A3E">
            <w:pPr>
              <w:spacing w:after="0" w:line="240" w:lineRule="auto"/>
              <w:rPr>
                <w:rFonts w:ascii="NJFont Book" w:hAnsi="NJFont Book"/>
                <w:b/>
                <w:sz w:val="24"/>
              </w:rPr>
            </w:pPr>
            <w:r w:rsidRPr="00533320">
              <w:rPr>
                <w:rFonts w:ascii="NJFont Book" w:hAnsi="NJFont Book"/>
                <w:b/>
                <w:sz w:val="24"/>
              </w:rPr>
              <w:t>Responsible Area/Project</w:t>
            </w:r>
          </w:p>
          <w:p w14:paraId="28B79182" w14:textId="77777777" w:rsidR="00BE6EFC" w:rsidRPr="00533320" w:rsidRDefault="00BE6EFC" w:rsidP="00F43A3E">
            <w:pPr>
              <w:spacing w:after="0" w:line="240" w:lineRule="auto"/>
              <w:rPr>
                <w:rFonts w:ascii="NJFont Book" w:hAnsi="NJFont Book"/>
                <w:color w:val="0070C0"/>
                <w:sz w:val="24"/>
              </w:rPr>
            </w:pPr>
          </w:p>
        </w:tc>
        <w:tc>
          <w:tcPr>
            <w:tcW w:w="6157" w:type="dxa"/>
          </w:tcPr>
          <w:p w14:paraId="2555ED50" w14:textId="0D66A5CF" w:rsidR="00BE6EFC" w:rsidRPr="003F20E2" w:rsidRDefault="00BE6EFC" w:rsidP="00F43A3E">
            <w:pPr>
              <w:spacing w:after="0" w:line="240" w:lineRule="auto"/>
              <w:rPr>
                <w:rFonts w:ascii="NJFont Book" w:hAnsi="NJFont Book"/>
                <w:sz w:val="24"/>
              </w:rPr>
            </w:pPr>
            <w:r w:rsidRPr="003F20E2">
              <w:rPr>
                <w:rFonts w:ascii="NJFont Book" w:hAnsi="NJFont Book"/>
                <w:sz w:val="24"/>
              </w:rPr>
              <w:t xml:space="preserve">Asset Operations, Stations, Lifts &amp; Escalators </w:t>
            </w:r>
            <w:r w:rsidR="00F76C20" w:rsidRPr="003F20E2">
              <w:rPr>
                <w:rFonts w:ascii="NJFont Book" w:hAnsi="NJFont Book"/>
                <w:sz w:val="24"/>
              </w:rPr>
              <w:t>–</w:t>
            </w:r>
            <w:r w:rsidRPr="003F20E2">
              <w:rPr>
                <w:rFonts w:ascii="NJFont Book" w:hAnsi="NJFont Book"/>
                <w:sz w:val="24"/>
              </w:rPr>
              <w:t xml:space="preserve"> </w:t>
            </w:r>
            <w:r w:rsidR="00F76C20" w:rsidRPr="003F20E2">
              <w:rPr>
                <w:rFonts w:ascii="NJFont Book" w:hAnsi="NJFont Book"/>
                <w:sz w:val="24"/>
              </w:rPr>
              <w:t>Bank St</w:t>
            </w:r>
            <w:r w:rsidRPr="003F20E2">
              <w:rPr>
                <w:rFonts w:ascii="NJFont Book" w:hAnsi="NJFont Book"/>
                <w:sz w:val="24"/>
              </w:rPr>
              <w:t xml:space="preserve"> E</w:t>
            </w:r>
            <w:r w:rsidR="00F76C20" w:rsidRPr="003F20E2">
              <w:rPr>
                <w:rFonts w:ascii="NJFont Book" w:hAnsi="NJFont Book"/>
                <w:sz w:val="24"/>
              </w:rPr>
              <w:t>sc 4 &amp; 5</w:t>
            </w:r>
            <w:r w:rsidRPr="003F20E2">
              <w:rPr>
                <w:rFonts w:ascii="NJFont Book" w:hAnsi="NJFont Book"/>
                <w:sz w:val="24"/>
              </w:rPr>
              <w:t xml:space="preserve"> Replacement, </w:t>
            </w:r>
            <w:r w:rsidR="003F20E2">
              <w:rPr>
                <w:rFonts w:ascii="NJFont Book" w:hAnsi="NJFont Book"/>
                <w:sz w:val="24"/>
              </w:rPr>
              <w:t>ETFL007</w:t>
            </w:r>
          </w:p>
        </w:tc>
      </w:tr>
      <w:tr w:rsidR="00BE6EFC" w:rsidRPr="00533320" w14:paraId="6CF7CC5D" w14:textId="77777777" w:rsidTr="00F43A3E">
        <w:tc>
          <w:tcPr>
            <w:tcW w:w="3085" w:type="dxa"/>
          </w:tcPr>
          <w:p w14:paraId="33612582" w14:textId="77777777" w:rsidR="00BE6EFC" w:rsidRPr="00533320" w:rsidRDefault="00BE6EFC" w:rsidP="00F43A3E">
            <w:pPr>
              <w:spacing w:after="0" w:line="240" w:lineRule="auto"/>
              <w:rPr>
                <w:rFonts w:ascii="NJFont Book" w:hAnsi="NJFont Book"/>
                <w:b/>
                <w:sz w:val="24"/>
              </w:rPr>
            </w:pPr>
            <w:r w:rsidRPr="00533320">
              <w:rPr>
                <w:rFonts w:ascii="NJFont Book" w:hAnsi="NJFont Book"/>
                <w:b/>
                <w:sz w:val="24"/>
              </w:rPr>
              <w:t xml:space="preserve">Location </w:t>
            </w:r>
          </w:p>
        </w:tc>
        <w:tc>
          <w:tcPr>
            <w:tcW w:w="6157" w:type="dxa"/>
          </w:tcPr>
          <w:p w14:paraId="30E8C5C4" w14:textId="1D4F084F" w:rsidR="00BE6EFC" w:rsidRPr="003F20E2" w:rsidRDefault="00F76C20" w:rsidP="00F43A3E">
            <w:pPr>
              <w:spacing w:after="0" w:line="240" w:lineRule="auto"/>
              <w:rPr>
                <w:rFonts w:ascii="NJFont Book" w:hAnsi="NJFont Book"/>
                <w:sz w:val="24"/>
              </w:rPr>
            </w:pPr>
            <w:r w:rsidRPr="003F20E2">
              <w:rPr>
                <w:rFonts w:ascii="NJFont Book" w:hAnsi="NJFont Book"/>
                <w:sz w:val="24"/>
              </w:rPr>
              <w:t>Bank</w:t>
            </w:r>
            <w:r w:rsidR="00BE6EFC" w:rsidRPr="003F20E2">
              <w:rPr>
                <w:rFonts w:ascii="NJFont Book" w:hAnsi="NJFont Book"/>
                <w:sz w:val="24"/>
              </w:rPr>
              <w:t xml:space="preserve"> St. Station </w:t>
            </w:r>
            <w:r w:rsidRPr="003F20E2">
              <w:rPr>
                <w:rFonts w:ascii="NJFont Book" w:hAnsi="NJFont Book"/>
                <w:sz w:val="24"/>
              </w:rPr>
              <w:t>N133</w:t>
            </w:r>
          </w:p>
        </w:tc>
      </w:tr>
    </w:tbl>
    <w:p w14:paraId="7967F5A8" w14:textId="77777777" w:rsidR="00BE6EFC" w:rsidRDefault="00BE6EFC" w:rsidP="00BE6EFC">
      <w:pPr>
        <w:spacing w:after="0" w:line="240" w:lineRule="auto"/>
      </w:pPr>
    </w:p>
    <w:p w14:paraId="24482133" w14:textId="77777777" w:rsidR="00BE6EFC" w:rsidRPr="00286D45" w:rsidRDefault="00BE6EFC" w:rsidP="00BE6EFC">
      <w:pPr>
        <w:pStyle w:val="Heading1"/>
      </w:pPr>
      <w:bookmarkStart w:id="267" w:name="_Toc213226267"/>
      <w:bookmarkStart w:id="268" w:name="_Toc267655895"/>
      <w:bookmarkStart w:id="269" w:name="_Toc340236820"/>
      <w:bookmarkStart w:id="270" w:name="_Toc340237355"/>
      <w:bookmarkStart w:id="271" w:name="_Toc415589146"/>
      <w:bookmarkStart w:id="272" w:name="_Toc513703922"/>
      <w:bookmarkStart w:id="273" w:name="_Toc520808322"/>
      <w:r w:rsidRPr="00286D45">
        <w:t>Health and Safety File</w:t>
      </w:r>
      <w:bookmarkEnd w:id="267"/>
      <w:r>
        <w:t xml:space="preserve"> Information</w:t>
      </w:r>
      <w:bookmarkEnd w:id="268"/>
      <w:bookmarkEnd w:id="269"/>
      <w:bookmarkEnd w:id="270"/>
      <w:bookmarkEnd w:id="271"/>
      <w:bookmarkEnd w:id="272"/>
      <w:bookmarkEnd w:id="273"/>
    </w:p>
    <w:p w14:paraId="7E2E5C0B" w14:textId="77777777" w:rsidR="00BE6EFC" w:rsidRPr="00E015C9" w:rsidRDefault="00BE6EFC" w:rsidP="00BE6EFC">
      <w:pPr>
        <w:spacing w:before="120" w:after="120" w:line="240" w:lineRule="auto"/>
        <w:rPr>
          <w:rFonts w:ascii="NJFont Book" w:eastAsia="Times New Roman" w:hAnsi="NJFont Book" w:cs="Arial"/>
          <w:sz w:val="24"/>
          <w:szCs w:val="24"/>
        </w:rPr>
      </w:pPr>
      <w:bookmarkStart w:id="274" w:name="_Toc213226268"/>
      <w:r w:rsidRPr="00E015C9">
        <w:rPr>
          <w:rFonts w:ascii="NJFont Book" w:eastAsia="Times New Roman" w:hAnsi="NJFont Book" w:cs="Arial"/>
          <w:sz w:val="24"/>
          <w:szCs w:val="24"/>
        </w:rPr>
        <w:t xml:space="preserve">All Contractors and Designers are required to submit the appropriate documentation as defined in the Mandatory Asset Information Deliverables (MAID) and as required for the H&amp;S File. </w:t>
      </w:r>
    </w:p>
    <w:p w14:paraId="538E0CE1" w14:textId="77777777" w:rsidR="00BE6EFC" w:rsidRPr="00E015C9" w:rsidRDefault="00BE6EFC" w:rsidP="00BE6EFC">
      <w:p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The layout and format of the H&amp;S File shall be defined in the Construction Phase Plan. The following information should also be provided where applicable:</w:t>
      </w:r>
    </w:p>
    <w:p w14:paraId="0B90E963"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Emergency information</w:t>
      </w:r>
    </w:p>
    <w:p w14:paraId="51561FAE"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Contractual and legal information</w:t>
      </w:r>
    </w:p>
    <w:p w14:paraId="700A3032"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General building information</w:t>
      </w:r>
    </w:p>
    <w:p w14:paraId="51E7F423"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Features and materials requiring special consideration</w:t>
      </w:r>
    </w:p>
    <w:p w14:paraId="4A8DB3DD"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Information of structural design</w:t>
      </w:r>
    </w:p>
    <w:p w14:paraId="3939F443"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Brief structural description</w:t>
      </w:r>
    </w:p>
    <w:p w14:paraId="7F5C730C"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Load restrictions or limitations</w:t>
      </w:r>
    </w:p>
    <w:p w14:paraId="18B682DB"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Residual hazards</w:t>
      </w:r>
    </w:p>
    <w:p w14:paraId="2CC6C9D3"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Asbestos information</w:t>
      </w:r>
    </w:p>
    <w:p w14:paraId="61397B51"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Equipment likely to need replacement.</w:t>
      </w:r>
    </w:p>
    <w:p w14:paraId="753CC031"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A plan of work for future removal/dismantling/demolition</w:t>
      </w:r>
    </w:p>
    <w:p w14:paraId="36A61BFA"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 xml:space="preserve">Access arrangements and equipment for maintenance </w:t>
      </w:r>
    </w:p>
    <w:p w14:paraId="1D8C092F" w14:textId="535F88DD"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 xml:space="preserve">Details of the significant </w:t>
      </w:r>
      <w:r w:rsidR="00572BE2" w:rsidRPr="00E015C9">
        <w:rPr>
          <w:rFonts w:ascii="NJFont Book" w:eastAsia="Times New Roman" w:hAnsi="NJFont Book" w:cs="Arial"/>
          <w:sz w:val="24"/>
          <w:szCs w:val="24"/>
        </w:rPr>
        <w:t>utilities’</w:t>
      </w:r>
      <w:r w:rsidRPr="00E015C9">
        <w:rPr>
          <w:rFonts w:ascii="NJFont Book" w:eastAsia="Times New Roman" w:hAnsi="NJFont Book" w:cs="Arial"/>
          <w:sz w:val="24"/>
          <w:szCs w:val="24"/>
        </w:rPr>
        <w:t xml:space="preserve"> services</w:t>
      </w:r>
    </w:p>
    <w:p w14:paraId="20490EDE"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Reference information</w:t>
      </w:r>
    </w:p>
    <w:p w14:paraId="2DCC165E" w14:textId="77777777" w:rsidR="00BE6EFC" w:rsidRPr="00E015C9" w:rsidRDefault="00BE6EFC" w:rsidP="00BE6EFC">
      <w:pPr>
        <w:pStyle w:val="ListParagraph"/>
        <w:numPr>
          <w:ilvl w:val="0"/>
          <w:numId w:val="20"/>
        </w:numPr>
        <w:spacing w:before="120" w:after="120" w:line="240" w:lineRule="auto"/>
        <w:rPr>
          <w:rFonts w:ascii="NJFont Book" w:eastAsia="Times New Roman" w:hAnsi="NJFont Book" w:cs="Arial"/>
          <w:sz w:val="24"/>
          <w:szCs w:val="24"/>
        </w:rPr>
      </w:pPr>
      <w:r w:rsidRPr="00E015C9">
        <w:rPr>
          <w:rFonts w:ascii="NJFont Book" w:eastAsia="Times New Roman" w:hAnsi="NJFont Book" w:cs="Arial"/>
          <w:sz w:val="24"/>
          <w:szCs w:val="24"/>
        </w:rPr>
        <w:t>Record and as-built drawings</w:t>
      </w:r>
    </w:p>
    <w:p w14:paraId="0982E513" w14:textId="77777777" w:rsidR="00BE6EFC" w:rsidRPr="00621D43" w:rsidRDefault="00BE6EFC" w:rsidP="00BE6EFC">
      <w:pPr>
        <w:pStyle w:val="ListParagraph"/>
        <w:spacing w:before="120" w:after="120" w:line="240" w:lineRule="auto"/>
        <w:rPr>
          <w:rFonts w:ascii="NJFont Book" w:eastAsia="Times New Roman" w:hAnsi="NJFont Book" w:cs="Arial"/>
          <w:color w:val="0070C0"/>
          <w:sz w:val="24"/>
          <w:szCs w:val="24"/>
        </w:rPr>
      </w:pPr>
    </w:p>
    <w:p w14:paraId="7D9AC3F8" w14:textId="77777777" w:rsidR="00BE6EFC" w:rsidRPr="003E5284" w:rsidRDefault="00BE6EFC" w:rsidP="00BE6EFC">
      <w:pPr>
        <w:pStyle w:val="Heading1"/>
      </w:pPr>
      <w:bookmarkStart w:id="275" w:name="_Toc267655896"/>
      <w:bookmarkStart w:id="276" w:name="_Toc340236821"/>
      <w:bookmarkStart w:id="277" w:name="_Toc340237356"/>
      <w:bookmarkStart w:id="278" w:name="_Toc415589147"/>
      <w:bookmarkStart w:id="279" w:name="_Toc513703923"/>
      <w:bookmarkStart w:id="280" w:name="_Toc520808323"/>
      <w:r w:rsidRPr="003E5284">
        <w:lastRenderedPageBreak/>
        <w:t>Construction Phase Plan</w:t>
      </w:r>
      <w:bookmarkEnd w:id="274"/>
      <w:r>
        <w:t xml:space="preserve"> and Environmental Management Plan</w:t>
      </w:r>
      <w:bookmarkEnd w:id="275"/>
      <w:bookmarkEnd w:id="276"/>
      <w:bookmarkEnd w:id="277"/>
      <w:bookmarkEnd w:id="278"/>
      <w:bookmarkEnd w:id="279"/>
      <w:bookmarkEnd w:id="280"/>
    </w:p>
    <w:p w14:paraId="355CF888" w14:textId="77777777" w:rsidR="00BE6EFC" w:rsidRPr="005E2D71" w:rsidRDefault="00BE6EFC" w:rsidP="00BE6EFC">
      <w:pPr>
        <w:spacing w:before="120" w:after="120" w:line="240" w:lineRule="auto"/>
        <w:rPr>
          <w:rFonts w:ascii="NJFont Book" w:eastAsia="Times New Roman" w:hAnsi="NJFont Book" w:cs="Arial"/>
          <w:sz w:val="24"/>
          <w:szCs w:val="24"/>
        </w:rPr>
      </w:pPr>
      <w:r w:rsidRPr="005E2D71">
        <w:rPr>
          <w:rFonts w:ascii="NJFont Book" w:eastAsia="Times New Roman" w:hAnsi="NJFont Book" w:cs="Arial"/>
          <w:sz w:val="24"/>
          <w:szCs w:val="24"/>
        </w:rPr>
        <w:t>The Construction Phase Plan (CPP) shall be prepared by the Principal Contractor (London Underground). The CPP shall outline the arrangements for managing health and safety on site during construction work.</w:t>
      </w:r>
    </w:p>
    <w:p w14:paraId="4AB74169" w14:textId="77777777" w:rsidR="00BE6EFC" w:rsidRPr="005E2D71" w:rsidRDefault="00BE6EFC" w:rsidP="00BE6EFC">
      <w:pPr>
        <w:spacing w:before="120" w:after="120" w:line="240" w:lineRule="auto"/>
        <w:rPr>
          <w:rFonts w:ascii="NJFont Book" w:eastAsia="Times New Roman" w:hAnsi="NJFont Book" w:cs="Arial"/>
          <w:sz w:val="24"/>
          <w:szCs w:val="24"/>
        </w:rPr>
      </w:pPr>
      <w:r w:rsidRPr="005E2D71">
        <w:rPr>
          <w:rFonts w:ascii="NJFont Book" w:eastAsia="Times New Roman" w:hAnsi="NJFont Book" w:cs="Arial"/>
          <w:sz w:val="24"/>
          <w:szCs w:val="24"/>
        </w:rPr>
        <w:t>Information in this PCI shall be reflected in the CPP and / or the Environmental Management Plan (EMP). The EMP may be included in the CPP or may be a separate document.</w:t>
      </w:r>
    </w:p>
    <w:p w14:paraId="73554856" w14:textId="77777777" w:rsidR="00BE6EFC" w:rsidRPr="005E2D71" w:rsidRDefault="00BE6EFC" w:rsidP="00BE6EFC">
      <w:pPr>
        <w:spacing w:before="120" w:after="120" w:line="240" w:lineRule="auto"/>
        <w:rPr>
          <w:rFonts w:ascii="NJFont Book" w:eastAsia="Times New Roman" w:hAnsi="NJFont Book" w:cs="Arial"/>
          <w:sz w:val="24"/>
          <w:szCs w:val="24"/>
        </w:rPr>
      </w:pPr>
      <w:r w:rsidRPr="005E2D71">
        <w:rPr>
          <w:rFonts w:ascii="NJFont Book" w:eastAsia="Times New Roman" w:hAnsi="NJFont Book" w:cs="Arial"/>
          <w:sz w:val="24"/>
          <w:szCs w:val="24"/>
        </w:rPr>
        <w:t>Construction must not start before a CPP and EMP are in place, reviewed and approved by the Client.</w:t>
      </w:r>
    </w:p>
    <w:p w14:paraId="29C4FA5D" w14:textId="77777777" w:rsidR="00BE6EFC" w:rsidRDefault="00BE6EFC" w:rsidP="00BE6EFC">
      <w:pPr>
        <w:pStyle w:val="Heading1"/>
      </w:pPr>
      <w:bookmarkStart w:id="281" w:name="_Toc340232327"/>
      <w:bookmarkStart w:id="282" w:name="_Toc340237357"/>
      <w:bookmarkStart w:id="283" w:name="_Toc415589148"/>
      <w:bookmarkStart w:id="284" w:name="_Toc513703924"/>
      <w:bookmarkStart w:id="285" w:name="_Toc520808324"/>
      <w:r>
        <w:t>Business Area Specific</w:t>
      </w:r>
      <w:bookmarkEnd w:id="281"/>
      <w:bookmarkEnd w:id="282"/>
      <w:r>
        <w:t xml:space="preserve"> Information</w:t>
      </w:r>
      <w:bookmarkEnd w:id="283"/>
      <w:bookmarkEnd w:id="284"/>
      <w:bookmarkEnd w:id="285"/>
    </w:p>
    <w:p w14:paraId="04C583A7" w14:textId="77777777" w:rsidR="00BE6EFC" w:rsidRPr="006169C2" w:rsidRDefault="00BE6EFC" w:rsidP="00BE6EFC">
      <w:pPr>
        <w:spacing w:before="120" w:after="120" w:line="240" w:lineRule="auto"/>
        <w:rPr>
          <w:rFonts w:ascii="NJFont Book" w:eastAsia="Times New Roman" w:hAnsi="NJFont Book" w:cs="Arial"/>
          <w:sz w:val="24"/>
          <w:szCs w:val="24"/>
        </w:rPr>
      </w:pPr>
      <w:r w:rsidRPr="006169C2">
        <w:rPr>
          <w:rFonts w:ascii="NJFont Book" w:eastAsia="Times New Roman" w:hAnsi="NJFont Book" w:cs="Arial"/>
          <w:sz w:val="24"/>
          <w:szCs w:val="24"/>
        </w:rPr>
        <w:t>The QUENSH Menu and hoarding layout will be included in the Works Information.</w:t>
      </w:r>
    </w:p>
    <w:p w14:paraId="3A803E69" w14:textId="77777777" w:rsidR="006169C2" w:rsidRDefault="006169C2">
      <w:pPr>
        <w:rPr>
          <w:rFonts w:ascii="NJFont Medium" w:eastAsia="MS Gothic" w:hAnsi="NJFont Medium" w:cstheme="majorBidi"/>
          <w:bCs/>
          <w:color w:val="000000" w:themeColor="text1"/>
          <w:sz w:val="48"/>
          <w:szCs w:val="48"/>
        </w:rPr>
      </w:pPr>
    </w:p>
    <w:p w14:paraId="27459031" w14:textId="77777777" w:rsidR="0001330D" w:rsidRDefault="0001330D" w:rsidP="0001330D">
      <w:pPr>
        <w:pStyle w:val="Heading1"/>
      </w:pPr>
      <w:bookmarkStart w:id="286" w:name="_Toc513703925"/>
      <w:bookmarkStart w:id="287" w:name="_Toc520808325"/>
      <w:r>
        <w:t>Appendices</w:t>
      </w:r>
      <w:bookmarkEnd w:id="7"/>
      <w:bookmarkEnd w:id="8"/>
      <w:bookmarkEnd w:id="9"/>
      <w:bookmarkEnd w:id="10"/>
      <w:bookmarkEnd w:id="11"/>
      <w:bookmarkEnd w:id="286"/>
      <w:bookmarkEnd w:id="287"/>
    </w:p>
    <w:p w14:paraId="27459032" w14:textId="77777777" w:rsidR="00EA661F" w:rsidRDefault="00EA661F" w:rsidP="00EA661F">
      <w:bookmarkStart w:id="288" w:name="_Toc267655898"/>
      <w:bookmarkStart w:id="289" w:name="_Toc415589150"/>
    </w:p>
    <w:p w14:paraId="27459033" w14:textId="77777777" w:rsidR="00EA661F" w:rsidRDefault="00EA661F" w:rsidP="00EA661F">
      <w:pPr>
        <w:sectPr w:rsidR="00EA661F" w:rsidSect="00E24D13">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cols w:space="708"/>
          <w:titlePg/>
          <w:docGrid w:linePitch="360"/>
        </w:sectPr>
      </w:pPr>
    </w:p>
    <w:p w14:paraId="27459034" w14:textId="77777777" w:rsidR="00EA661F" w:rsidRDefault="00EA661F" w:rsidP="00EA661F"/>
    <w:p w14:paraId="27459035" w14:textId="5A6FBC7D" w:rsidR="00EA661F" w:rsidRDefault="00EA661F" w:rsidP="00EA661F">
      <w:pPr>
        <w:pStyle w:val="Heading2"/>
        <w:spacing w:after="240"/>
      </w:pPr>
      <w:bookmarkStart w:id="290" w:name="_Toc513703926"/>
      <w:bookmarkStart w:id="291" w:name="_Toc520808326"/>
      <w:r>
        <w:t>HSE Pre</w:t>
      </w:r>
      <w:r w:rsidR="00BF4331">
        <w:t xml:space="preserve">- </w:t>
      </w:r>
      <w:r>
        <w:t>Construction Information Collation Plan</w:t>
      </w:r>
      <w:bookmarkEnd w:id="290"/>
      <w:bookmarkEnd w:id="291"/>
      <w:r w:rsidRPr="00766DD8">
        <w:t xml:space="preserve"> </w:t>
      </w:r>
    </w:p>
    <w:p w14:paraId="274592ED" w14:textId="64376A76" w:rsidR="00EA661F" w:rsidRPr="00BF4331" w:rsidRDefault="00BF4331" w:rsidP="00BF4331">
      <w:pPr>
        <w:rPr>
          <w:rFonts w:ascii="NJFont Book" w:hAnsi="NJFont Book"/>
        </w:rPr>
      </w:pPr>
      <w:r>
        <w:rPr>
          <w:rFonts w:ascii="NJFont Book" w:hAnsi="NJFont Book"/>
        </w:rPr>
        <w:t>A HSE Pre-Construction Information Collation Plan will not be produced for this project.</w:t>
      </w:r>
      <w:r w:rsidRPr="00BF4331">
        <w:rPr>
          <w:rFonts w:ascii="NJFont Book" w:hAnsi="NJFont Book"/>
        </w:rPr>
        <w:t xml:space="preserve"> </w:t>
      </w:r>
      <w:bookmarkStart w:id="292" w:name="_Toc340245222"/>
      <w:bookmarkEnd w:id="292"/>
    </w:p>
    <w:p w14:paraId="274592EF" w14:textId="77777777" w:rsidR="00911901" w:rsidRDefault="00911901" w:rsidP="00911901">
      <w:pPr>
        <w:pStyle w:val="Heading2"/>
      </w:pPr>
      <w:bookmarkStart w:id="293" w:name="_Ref479246054"/>
      <w:bookmarkStart w:id="294" w:name="_Toc513703927"/>
      <w:bookmarkStart w:id="295" w:name="_Toc520808327"/>
      <w:r>
        <w:t>TfL HSE</w:t>
      </w:r>
      <w:r w:rsidRPr="004D35B5">
        <w:t xml:space="preserve"> </w:t>
      </w:r>
      <w:r w:rsidR="00430A95" w:rsidRPr="004D35B5">
        <w:t>Policy</w:t>
      </w:r>
      <w:bookmarkEnd w:id="293"/>
      <w:bookmarkEnd w:id="294"/>
      <w:bookmarkEnd w:id="295"/>
    </w:p>
    <w:p w14:paraId="274592F0" w14:textId="621AF9DF" w:rsidR="00825E56" w:rsidRPr="008D285F" w:rsidRDefault="00825E56" w:rsidP="00825E56">
      <w:pPr>
        <w:spacing w:before="120" w:after="120" w:line="240" w:lineRule="auto"/>
        <w:rPr>
          <w:rFonts w:ascii="NJFont Book" w:eastAsia="Times New Roman" w:hAnsi="NJFont Book" w:cs="Arial"/>
          <w:sz w:val="24"/>
          <w:szCs w:val="24"/>
        </w:rPr>
      </w:pPr>
      <w:r w:rsidRPr="008D285F">
        <w:rPr>
          <w:rFonts w:ascii="NJFont Book" w:eastAsia="Times New Roman" w:hAnsi="NJFont Book" w:cs="Arial"/>
          <w:sz w:val="24"/>
          <w:szCs w:val="24"/>
        </w:rPr>
        <w:t xml:space="preserve">The </w:t>
      </w:r>
      <w:r w:rsidR="008D285F" w:rsidRPr="008D285F">
        <w:rPr>
          <w:rFonts w:ascii="NJFont Book" w:eastAsia="Times New Roman" w:hAnsi="NJFont Book" w:cs="Arial"/>
          <w:sz w:val="24"/>
          <w:szCs w:val="24"/>
        </w:rPr>
        <w:t xml:space="preserve">latest TFL HSE </w:t>
      </w:r>
      <w:r w:rsidRPr="008D285F">
        <w:rPr>
          <w:rFonts w:ascii="NJFont Book" w:eastAsia="Times New Roman" w:hAnsi="NJFont Book" w:cs="Arial"/>
          <w:sz w:val="24"/>
          <w:szCs w:val="24"/>
        </w:rPr>
        <w:t>policy can be found on Working at TfL:</w:t>
      </w:r>
    </w:p>
    <w:p w14:paraId="6303CEA8" w14:textId="76B4DEFD" w:rsidR="00621D43" w:rsidRPr="00825E56" w:rsidRDefault="00E67018" w:rsidP="00825E56">
      <w:pPr>
        <w:spacing w:before="120" w:after="120" w:line="240" w:lineRule="auto"/>
        <w:rPr>
          <w:rFonts w:ascii="NJFont Book" w:eastAsia="Times New Roman" w:hAnsi="NJFont Book" w:cs="Arial"/>
          <w:color w:val="0070C0"/>
          <w:sz w:val="24"/>
          <w:szCs w:val="24"/>
        </w:rPr>
      </w:pPr>
      <w:hyperlink r:id="rId26" w:history="1">
        <w:r w:rsidR="00883C5C" w:rsidRPr="00522D56">
          <w:rPr>
            <w:rStyle w:val="Hyperlink"/>
            <w:rFonts w:eastAsia="Times New Roman" w:cs="Arial"/>
            <w:szCs w:val="24"/>
          </w:rPr>
          <w:t>http://intranet.tfl/working-at-tfl/3443.aspx</w:t>
        </w:r>
      </w:hyperlink>
      <w:r w:rsidR="00825E56">
        <w:rPr>
          <w:rFonts w:ascii="NJFont Book" w:eastAsia="Times New Roman" w:hAnsi="NJFont Book" w:cs="Arial"/>
          <w:color w:val="0070C0"/>
          <w:sz w:val="24"/>
          <w:szCs w:val="24"/>
        </w:rPr>
        <w:t xml:space="preserve"> </w:t>
      </w:r>
    </w:p>
    <w:p w14:paraId="274592F2" w14:textId="77777777" w:rsidR="0001330D" w:rsidRDefault="0001330D" w:rsidP="002441C0">
      <w:pPr>
        <w:pStyle w:val="Heading2"/>
      </w:pPr>
      <w:bookmarkStart w:id="296" w:name="_Toc513703928"/>
      <w:bookmarkStart w:id="297" w:name="_Toc520808328"/>
      <w:r w:rsidRPr="004D35B5">
        <w:t xml:space="preserve">Client’s </w:t>
      </w:r>
      <w:r w:rsidR="00430A95" w:rsidRPr="004D35B5">
        <w:t>Management Structure</w:t>
      </w:r>
      <w:bookmarkEnd w:id="288"/>
      <w:bookmarkEnd w:id="289"/>
      <w:bookmarkEnd w:id="296"/>
      <w:bookmarkEnd w:id="297"/>
    </w:p>
    <w:p w14:paraId="274592F3" w14:textId="340882EC" w:rsidR="0079214E" w:rsidRPr="008D285F" w:rsidRDefault="008D285F" w:rsidP="0079214E">
      <w:pPr>
        <w:spacing w:before="120" w:after="120" w:line="240" w:lineRule="auto"/>
        <w:rPr>
          <w:rFonts w:ascii="NJFont Book" w:eastAsia="Times New Roman" w:hAnsi="NJFont Book" w:cs="Arial"/>
          <w:sz w:val="24"/>
          <w:szCs w:val="24"/>
        </w:rPr>
      </w:pPr>
      <w:r w:rsidRPr="008D285F">
        <w:rPr>
          <w:rFonts w:ascii="NJFont Book" w:eastAsia="Times New Roman" w:hAnsi="NJFont Book" w:cs="Arial"/>
          <w:sz w:val="24"/>
          <w:szCs w:val="24"/>
        </w:rPr>
        <w:t>L&amp;E Organisation Chart will be included in</w:t>
      </w:r>
      <w:r>
        <w:rPr>
          <w:rFonts w:ascii="NJFont Book" w:eastAsia="Times New Roman" w:hAnsi="NJFont Book" w:cs="Arial"/>
          <w:sz w:val="24"/>
          <w:szCs w:val="24"/>
        </w:rPr>
        <w:t xml:space="preserve"> the W</w:t>
      </w:r>
      <w:r w:rsidRPr="008D285F">
        <w:rPr>
          <w:rFonts w:ascii="NJFont Book" w:eastAsia="Times New Roman" w:hAnsi="NJFont Book" w:cs="Arial"/>
          <w:sz w:val="24"/>
          <w:szCs w:val="24"/>
        </w:rPr>
        <w:t xml:space="preserve">orks </w:t>
      </w:r>
      <w:r>
        <w:rPr>
          <w:rFonts w:ascii="NJFont Book" w:eastAsia="Times New Roman" w:hAnsi="NJFont Book" w:cs="Arial"/>
          <w:sz w:val="24"/>
          <w:szCs w:val="24"/>
        </w:rPr>
        <w:t>I</w:t>
      </w:r>
      <w:r w:rsidRPr="008D285F">
        <w:rPr>
          <w:rFonts w:ascii="NJFont Book" w:eastAsia="Times New Roman" w:hAnsi="NJFont Book" w:cs="Arial"/>
          <w:sz w:val="24"/>
          <w:szCs w:val="24"/>
        </w:rPr>
        <w:t xml:space="preserve">nformation. </w:t>
      </w:r>
    </w:p>
    <w:p w14:paraId="274592F4" w14:textId="77777777" w:rsidR="0001330D" w:rsidRDefault="0001330D" w:rsidP="002441C0">
      <w:pPr>
        <w:pStyle w:val="Heading2"/>
      </w:pPr>
      <w:bookmarkStart w:id="298" w:name="_Toc267655899"/>
      <w:bookmarkStart w:id="299" w:name="_Toc415589151"/>
      <w:bookmarkStart w:id="300" w:name="_Toc513703929"/>
      <w:bookmarkStart w:id="301" w:name="_Toc520808329"/>
      <w:r w:rsidRPr="004D35B5">
        <w:t>F10 Notification</w:t>
      </w:r>
      <w:bookmarkEnd w:id="298"/>
      <w:bookmarkEnd w:id="299"/>
      <w:bookmarkEnd w:id="300"/>
      <w:bookmarkEnd w:id="301"/>
    </w:p>
    <w:p w14:paraId="274592F7" w14:textId="78630E7D" w:rsidR="005923FE" w:rsidRPr="008D285F" w:rsidRDefault="008D285F" w:rsidP="008D285F">
      <w:pPr>
        <w:spacing w:before="120" w:after="120" w:line="240" w:lineRule="auto"/>
        <w:rPr>
          <w:rFonts w:ascii="NJFont Book" w:eastAsia="Times New Roman" w:hAnsi="NJFont Book" w:cs="Arial"/>
          <w:sz w:val="24"/>
          <w:szCs w:val="24"/>
        </w:rPr>
      </w:pPr>
      <w:r w:rsidRPr="008D285F">
        <w:rPr>
          <w:rFonts w:ascii="NJFont Book" w:eastAsia="Times New Roman" w:hAnsi="NJFont Book" w:cs="Arial"/>
          <w:sz w:val="24"/>
          <w:szCs w:val="24"/>
        </w:rPr>
        <w:t>This project is notifiable under CDM 2015. A F10 will be submitted prior to work starting on site and a copy of the F10 will be ke</w:t>
      </w:r>
      <w:r w:rsidR="00572BE2">
        <w:rPr>
          <w:rFonts w:ascii="NJFont Book" w:eastAsia="Times New Roman" w:hAnsi="NJFont Book" w:cs="Arial"/>
          <w:sz w:val="24"/>
          <w:szCs w:val="24"/>
        </w:rPr>
        <w:t>pt</w:t>
      </w:r>
      <w:r w:rsidRPr="008D285F">
        <w:rPr>
          <w:rFonts w:ascii="NJFont Book" w:eastAsia="Times New Roman" w:hAnsi="NJFont Book" w:cs="Arial"/>
          <w:sz w:val="24"/>
          <w:szCs w:val="24"/>
        </w:rPr>
        <w:t xml:space="preserve"> on site at all times and displayed on the hoarding. </w:t>
      </w:r>
    </w:p>
    <w:p w14:paraId="27459302" w14:textId="77777777" w:rsidR="0001330D" w:rsidRDefault="0001330D" w:rsidP="002441C0">
      <w:pPr>
        <w:pStyle w:val="Heading2"/>
      </w:pPr>
      <w:bookmarkStart w:id="302" w:name="_Toc267655900"/>
      <w:bookmarkStart w:id="303" w:name="_Toc415589152"/>
      <w:bookmarkStart w:id="304" w:name="_Toc513703930"/>
      <w:bookmarkStart w:id="305" w:name="_Toc520808330"/>
      <w:r w:rsidRPr="004D35B5">
        <w:t xml:space="preserve">QUENSH </w:t>
      </w:r>
      <w:r w:rsidR="00430A95" w:rsidRPr="004D35B5">
        <w:t>Menu</w:t>
      </w:r>
      <w:bookmarkEnd w:id="302"/>
      <w:r w:rsidR="00430A95">
        <w:t xml:space="preserve"> </w:t>
      </w:r>
      <w:r>
        <w:t>(LU only)</w:t>
      </w:r>
      <w:bookmarkEnd w:id="303"/>
      <w:bookmarkEnd w:id="304"/>
      <w:bookmarkEnd w:id="305"/>
    </w:p>
    <w:p w14:paraId="27459303" w14:textId="2E61C2B8" w:rsidR="0079214E" w:rsidRPr="008D285F" w:rsidRDefault="008D285F" w:rsidP="0079214E">
      <w:pPr>
        <w:spacing w:before="120" w:after="120" w:line="240" w:lineRule="auto"/>
        <w:rPr>
          <w:rFonts w:ascii="NJFont Book" w:eastAsia="Times New Roman" w:hAnsi="NJFont Book" w:cs="Arial"/>
          <w:sz w:val="24"/>
          <w:szCs w:val="24"/>
        </w:rPr>
      </w:pPr>
      <w:r w:rsidRPr="008D285F">
        <w:rPr>
          <w:rFonts w:ascii="NJFont Book" w:eastAsia="Times New Roman" w:hAnsi="NJFont Book" w:cs="Arial"/>
          <w:sz w:val="24"/>
          <w:szCs w:val="24"/>
        </w:rPr>
        <w:t xml:space="preserve">The QUENSH Menu will be included in the Works Information. </w:t>
      </w:r>
      <w:r w:rsidR="0079214E" w:rsidRPr="008D285F">
        <w:rPr>
          <w:rFonts w:ascii="NJFont Book" w:eastAsia="Times New Roman" w:hAnsi="NJFont Book" w:cs="Arial"/>
          <w:sz w:val="24"/>
          <w:szCs w:val="24"/>
        </w:rPr>
        <w:t xml:space="preserve"> </w:t>
      </w:r>
    </w:p>
    <w:p w14:paraId="27459304" w14:textId="77777777" w:rsidR="0001330D" w:rsidRDefault="0001330D" w:rsidP="002441C0">
      <w:pPr>
        <w:pStyle w:val="Heading2"/>
      </w:pPr>
      <w:bookmarkStart w:id="306" w:name="_Toc267655902"/>
      <w:bookmarkStart w:id="307" w:name="_Toc415589153"/>
      <w:bookmarkStart w:id="308" w:name="_Toc513703931"/>
      <w:bookmarkStart w:id="309" w:name="_Toc520808331"/>
      <w:r w:rsidRPr="001A4E6F">
        <w:t xml:space="preserve">Designer </w:t>
      </w:r>
      <w:r w:rsidR="00430A95">
        <w:t xml:space="preserve">Residual </w:t>
      </w:r>
      <w:r w:rsidR="00430A95" w:rsidRPr="001A4E6F">
        <w:t xml:space="preserve">Risk Identification </w:t>
      </w:r>
      <w:r w:rsidRPr="001A4E6F">
        <w:t xml:space="preserve">and </w:t>
      </w:r>
      <w:r w:rsidR="00430A95" w:rsidRPr="001A4E6F">
        <w:t>Hazard Review</w:t>
      </w:r>
      <w:bookmarkEnd w:id="306"/>
      <w:bookmarkEnd w:id="307"/>
      <w:bookmarkEnd w:id="308"/>
      <w:bookmarkEnd w:id="309"/>
    </w:p>
    <w:p w14:paraId="6DC4104A" w14:textId="77777777" w:rsidR="008D285F" w:rsidRPr="008D285F" w:rsidRDefault="0079214E" w:rsidP="008D285F">
      <w:pPr>
        <w:spacing w:before="120" w:after="120" w:line="240" w:lineRule="auto"/>
        <w:rPr>
          <w:rFonts w:ascii="NJFont Book" w:eastAsia="Times New Roman" w:hAnsi="NJFont Book" w:cs="Arial"/>
          <w:sz w:val="24"/>
          <w:szCs w:val="24"/>
        </w:rPr>
      </w:pPr>
      <w:r>
        <w:rPr>
          <w:rFonts w:ascii="NJFont Book" w:eastAsia="Times New Roman" w:hAnsi="NJFont Book" w:cs="Arial"/>
          <w:color w:val="0070C0"/>
          <w:sz w:val="24"/>
          <w:szCs w:val="24"/>
        </w:rPr>
        <w:t xml:space="preserve"> </w:t>
      </w:r>
      <w:r w:rsidR="008D285F" w:rsidRPr="008D285F">
        <w:rPr>
          <w:rFonts w:ascii="NJFont Book" w:eastAsia="Times New Roman" w:hAnsi="NJFont Book" w:cs="Arial"/>
          <w:sz w:val="24"/>
          <w:szCs w:val="24"/>
        </w:rPr>
        <w:t>The following documents will be produced:</w:t>
      </w:r>
    </w:p>
    <w:p w14:paraId="3B607AE0" w14:textId="5EF0FFF7" w:rsidR="008D285F" w:rsidRPr="008D285F" w:rsidRDefault="008D285F" w:rsidP="008D285F">
      <w:pPr>
        <w:pStyle w:val="ListParagraph"/>
        <w:numPr>
          <w:ilvl w:val="0"/>
          <w:numId w:val="25"/>
        </w:numPr>
        <w:spacing w:before="120" w:after="120" w:line="240" w:lineRule="auto"/>
        <w:rPr>
          <w:rFonts w:ascii="NJFont Book" w:eastAsia="Times New Roman" w:hAnsi="NJFont Book" w:cs="Arial"/>
          <w:sz w:val="24"/>
          <w:szCs w:val="24"/>
        </w:rPr>
      </w:pPr>
      <w:r w:rsidRPr="008D285F">
        <w:rPr>
          <w:rFonts w:ascii="NJFont Book" w:eastAsia="Times New Roman" w:hAnsi="NJFont Book" w:cs="Arial"/>
          <w:sz w:val="24"/>
          <w:szCs w:val="24"/>
        </w:rPr>
        <w:t>Design Risk Register &amp; Mitigation Plan.</w:t>
      </w:r>
    </w:p>
    <w:p w14:paraId="618B7050" w14:textId="406966E1" w:rsidR="008D285F" w:rsidRPr="008D285F" w:rsidRDefault="008D285F" w:rsidP="008D285F">
      <w:pPr>
        <w:pStyle w:val="ListParagraph"/>
        <w:numPr>
          <w:ilvl w:val="0"/>
          <w:numId w:val="25"/>
        </w:numPr>
        <w:spacing w:before="120" w:after="120" w:line="240" w:lineRule="auto"/>
        <w:rPr>
          <w:rFonts w:ascii="NJFont Book" w:eastAsia="Times New Roman" w:hAnsi="NJFont Book" w:cs="Arial"/>
          <w:sz w:val="24"/>
          <w:szCs w:val="24"/>
        </w:rPr>
      </w:pPr>
      <w:r w:rsidRPr="008D285F">
        <w:rPr>
          <w:rFonts w:ascii="NJFont Book" w:eastAsia="Times New Roman" w:hAnsi="NJFont Book" w:cs="Arial"/>
          <w:sz w:val="24"/>
          <w:szCs w:val="24"/>
        </w:rPr>
        <w:t xml:space="preserve">Engineering Safety Hazard Log. </w:t>
      </w:r>
    </w:p>
    <w:p w14:paraId="27459305" w14:textId="3D60887A" w:rsidR="0079214E" w:rsidRPr="0079214E" w:rsidRDefault="008D285F" w:rsidP="008D285F">
      <w:pPr>
        <w:spacing w:before="120" w:after="120" w:line="240" w:lineRule="auto"/>
      </w:pPr>
      <w:r w:rsidRPr="008D285F">
        <w:rPr>
          <w:rFonts w:ascii="NJFont Book" w:eastAsia="Times New Roman" w:hAnsi="NJFont Book" w:cs="Arial"/>
          <w:sz w:val="24"/>
          <w:szCs w:val="24"/>
        </w:rPr>
        <w:t>Both of these documents are live and subject to regular review and amendment with information from all parties</w:t>
      </w:r>
      <w:r w:rsidRPr="008D285F">
        <w:rPr>
          <w:rFonts w:ascii="NJFont Book" w:eastAsia="Times New Roman" w:hAnsi="NJFont Book" w:cs="Arial"/>
          <w:color w:val="0070C0"/>
          <w:sz w:val="24"/>
          <w:szCs w:val="24"/>
        </w:rPr>
        <w:t>.</w:t>
      </w:r>
    </w:p>
    <w:p w14:paraId="7FD67117" w14:textId="7E40426D" w:rsidR="00B01264" w:rsidRDefault="00B01264" w:rsidP="002441C0">
      <w:pPr>
        <w:pStyle w:val="Heading2"/>
      </w:pPr>
      <w:bookmarkStart w:id="310" w:name="_Toc513703932"/>
      <w:bookmarkStart w:id="311" w:name="_Toc520808332"/>
      <w:bookmarkStart w:id="312" w:name="_Toc267655903"/>
      <w:bookmarkStart w:id="313" w:name="_Toc415589154"/>
      <w:r>
        <w:t>Incident Reporting Instructions</w:t>
      </w:r>
      <w:bookmarkEnd w:id="310"/>
      <w:bookmarkEnd w:id="311"/>
    </w:p>
    <w:p w14:paraId="6268513B" w14:textId="620168F1" w:rsidR="00B01264" w:rsidRPr="009B3C3A" w:rsidRDefault="00B01264" w:rsidP="009B3C3A">
      <w:pPr>
        <w:pStyle w:val="Default"/>
        <w:spacing w:before="120"/>
        <w:rPr>
          <w:rFonts w:ascii="NJFont Book" w:hAnsi="NJFont Book"/>
          <w:szCs w:val="22"/>
        </w:rPr>
      </w:pPr>
      <w:r w:rsidRPr="009B3C3A">
        <w:rPr>
          <w:rFonts w:ascii="NJFont Book" w:hAnsi="NJFont Book"/>
          <w:szCs w:val="22"/>
        </w:rPr>
        <w:t>TfL Incident Reporting Line:</w:t>
      </w:r>
    </w:p>
    <w:p w14:paraId="57012551" w14:textId="77777777" w:rsidR="00B01264" w:rsidRPr="009B3C3A" w:rsidRDefault="00B01264" w:rsidP="00B01264">
      <w:pPr>
        <w:pStyle w:val="Default"/>
        <w:rPr>
          <w:rFonts w:ascii="NJFont Book" w:hAnsi="NJFont Book"/>
          <w:szCs w:val="22"/>
        </w:rPr>
      </w:pPr>
    </w:p>
    <w:p w14:paraId="3E9D238D" w14:textId="2CFF5306" w:rsidR="00B01264" w:rsidRPr="009B3C3A" w:rsidRDefault="00AC5D2E" w:rsidP="00B01264">
      <w:pPr>
        <w:pStyle w:val="Default"/>
        <w:rPr>
          <w:rFonts w:ascii="NJFont Book" w:hAnsi="NJFont Book"/>
          <w:szCs w:val="22"/>
        </w:rPr>
      </w:pPr>
      <w:r w:rsidRPr="00AC5D2E">
        <w:rPr>
          <w:rFonts w:ascii="NJFont Book" w:hAnsi="NJFont Book"/>
          <w:szCs w:val="22"/>
        </w:rPr>
        <w:t>02920 266780</w:t>
      </w:r>
      <w:r w:rsidRPr="00AC5D2E" w:rsidDel="00AC5D2E">
        <w:rPr>
          <w:rFonts w:ascii="NJFont Book" w:hAnsi="NJFont Book"/>
          <w:szCs w:val="22"/>
        </w:rPr>
        <w:t xml:space="preserve"> </w:t>
      </w:r>
      <w:r w:rsidR="00B01264" w:rsidRPr="009B3C3A">
        <w:rPr>
          <w:rFonts w:ascii="NJFont Book" w:hAnsi="NJFont Book"/>
          <w:szCs w:val="22"/>
        </w:rPr>
        <w:t>(24 hours) or 1558 from TfL Auto Phone/Mobile</w:t>
      </w:r>
    </w:p>
    <w:p w14:paraId="2D69AF97" w14:textId="77777777" w:rsidR="00B01264" w:rsidRPr="009B3C3A" w:rsidRDefault="00B01264" w:rsidP="00B01264">
      <w:pPr>
        <w:pStyle w:val="Default"/>
        <w:rPr>
          <w:rFonts w:ascii="NJFont Book" w:hAnsi="NJFont Book"/>
          <w:szCs w:val="22"/>
        </w:rPr>
      </w:pPr>
    </w:p>
    <w:p w14:paraId="4A8205C0" w14:textId="77777777" w:rsidR="00B01264" w:rsidRPr="009B3C3A" w:rsidRDefault="00B01264" w:rsidP="00B01264">
      <w:pPr>
        <w:pStyle w:val="Default"/>
        <w:rPr>
          <w:rFonts w:ascii="NJFont Book" w:hAnsi="NJFont Book"/>
          <w:szCs w:val="22"/>
        </w:rPr>
      </w:pPr>
      <w:r w:rsidRPr="009B3C3A">
        <w:rPr>
          <w:rFonts w:ascii="NJFont Book" w:hAnsi="NJFont Book"/>
          <w:szCs w:val="22"/>
        </w:rPr>
        <w:t>What must be reported – all incidents as soon as practicable following the incident, and before the end of the shift in which the incident occurred</w:t>
      </w:r>
    </w:p>
    <w:p w14:paraId="7923850B" w14:textId="77777777" w:rsidR="00B01264" w:rsidRPr="009B3C3A" w:rsidRDefault="00B01264" w:rsidP="00B01264">
      <w:pPr>
        <w:pStyle w:val="Default"/>
        <w:rPr>
          <w:rFonts w:ascii="NJFont Book" w:hAnsi="NJFont Book"/>
          <w:szCs w:val="22"/>
        </w:rPr>
      </w:pPr>
    </w:p>
    <w:p w14:paraId="62B3DF38" w14:textId="77777777" w:rsidR="00B01264" w:rsidRPr="009B3C3A" w:rsidRDefault="00B01264" w:rsidP="00B01264">
      <w:pPr>
        <w:pStyle w:val="Default"/>
        <w:rPr>
          <w:rFonts w:ascii="NJFont Medium" w:hAnsi="NJFont Medium"/>
          <w:szCs w:val="22"/>
        </w:rPr>
      </w:pPr>
      <w:r w:rsidRPr="009B3C3A">
        <w:rPr>
          <w:rFonts w:ascii="NJFont Medium" w:hAnsi="NJFont Medium"/>
          <w:szCs w:val="22"/>
        </w:rPr>
        <w:t>What is an incident?</w:t>
      </w:r>
    </w:p>
    <w:p w14:paraId="29875AA9" w14:textId="280B457A" w:rsidR="00B01264" w:rsidRPr="009B3C3A" w:rsidRDefault="00B01264" w:rsidP="00B01264">
      <w:pPr>
        <w:pStyle w:val="Default"/>
        <w:rPr>
          <w:rFonts w:ascii="NJFont Book" w:hAnsi="NJFont Book"/>
          <w:szCs w:val="22"/>
        </w:rPr>
      </w:pPr>
      <w:r w:rsidRPr="009B3C3A">
        <w:rPr>
          <w:rFonts w:ascii="NJFont Book" w:hAnsi="NJFont Book"/>
          <w:szCs w:val="22"/>
        </w:rPr>
        <w:t xml:space="preserve">An unplanned, undesired event that resulted in, or under slightly different circumstances could have resulted in </w:t>
      </w:r>
      <w:r w:rsidRPr="009B3C3A">
        <w:rPr>
          <w:rFonts w:ascii="NJFont Book" w:hAnsi="NJFont Book"/>
          <w:b/>
          <w:szCs w:val="22"/>
        </w:rPr>
        <w:t>(</w:t>
      </w:r>
      <w:r w:rsidR="00572BE2" w:rsidRPr="009B3C3A">
        <w:rPr>
          <w:rFonts w:ascii="NJFont Book" w:hAnsi="NJFont Book"/>
          <w:b/>
          <w:szCs w:val="22"/>
        </w:rPr>
        <w:t>i.e.,</w:t>
      </w:r>
      <w:r w:rsidRPr="009B3C3A">
        <w:rPr>
          <w:rFonts w:ascii="NJFont Book" w:hAnsi="NJFont Book"/>
          <w:b/>
          <w:szCs w:val="22"/>
        </w:rPr>
        <w:t xml:space="preserve"> includes near miss)</w:t>
      </w:r>
      <w:r w:rsidRPr="009B3C3A">
        <w:rPr>
          <w:rFonts w:ascii="NJFont Book" w:hAnsi="NJFont Book"/>
          <w:szCs w:val="22"/>
        </w:rPr>
        <w:t>, harm to people, damage to property, damage to the environment or loss of service/process</w:t>
      </w:r>
    </w:p>
    <w:p w14:paraId="48ADCDC6" w14:textId="77777777" w:rsidR="00B01264" w:rsidRPr="009B3C3A" w:rsidRDefault="00B01264" w:rsidP="00B01264">
      <w:pPr>
        <w:pStyle w:val="Default"/>
        <w:rPr>
          <w:rFonts w:ascii="NJFont Book" w:hAnsi="NJFont Book"/>
          <w:szCs w:val="22"/>
        </w:rPr>
      </w:pPr>
    </w:p>
    <w:p w14:paraId="4EBC109A" w14:textId="77777777" w:rsidR="00B01264" w:rsidRPr="009B3C3A" w:rsidRDefault="00B01264" w:rsidP="00B01264">
      <w:pPr>
        <w:pStyle w:val="Default"/>
        <w:rPr>
          <w:rFonts w:ascii="NJFont Medium" w:hAnsi="NJFont Medium"/>
          <w:szCs w:val="22"/>
        </w:rPr>
      </w:pPr>
      <w:r w:rsidRPr="009B3C3A">
        <w:rPr>
          <w:rFonts w:ascii="NJFont Medium" w:hAnsi="NJFont Medium"/>
          <w:szCs w:val="22"/>
        </w:rPr>
        <w:t>Who will report incidents to the incident line?</w:t>
      </w:r>
    </w:p>
    <w:p w14:paraId="1FD5BE76" w14:textId="543774BC" w:rsidR="00B01264" w:rsidRPr="009B3C3A" w:rsidRDefault="00B01264" w:rsidP="00B01264">
      <w:pPr>
        <w:pStyle w:val="Default"/>
        <w:rPr>
          <w:rFonts w:ascii="NJFont Book" w:hAnsi="NJFont Book"/>
          <w:szCs w:val="22"/>
        </w:rPr>
      </w:pPr>
      <w:r w:rsidRPr="009B3C3A">
        <w:rPr>
          <w:rFonts w:ascii="NJFont Book" w:hAnsi="NJFont Book"/>
          <w:szCs w:val="22"/>
        </w:rPr>
        <w:t xml:space="preserve">The Principal Contractor/Contractor should report all incidents to the incident </w:t>
      </w:r>
      <w:r>
        <w:rPr>
          <w:rFonts w:ascii="NJFont Book" w:hAnsi="NJFont Book"/>
          <w:szCs w:val="22"/>
        </w:rPr>
        <w:t xml:space="preserve">reporting </w:t>
      </w:r>
      <w:r w:rsidRPr="009B3C3A">
        <w:rPr>
          <w:rFonts w:ascii="NJFont Book" w:hAnsi="NJFont Book"/>
          <w:szCs w:val="22"/>
        </w:rPr>
        <w:t>line</w:t>
      </w:r>
    </w:p>
    <w:p w14:paraId="65F87887" w14:textId="77777777" w:rsidR="00B01264" w:rsidRPr="009B3C3A" w:rsidRDefault="00B01264" w:rsidP="00B01264">
      <w:pPr>
        <w:pStyle w:val="Default"/>
        <w:rPr>
          <w:rFonts w:ascii="NJFont Book" w:hAnsi="NJFont Book"/>
          <w:b/>
          <w:szCs w:val="22"/>
        </w:rPr>
      </w:pPr>
    </w:p>
    <w:p w14:paraId="0834ADB6" w14:textId="77777777" w:rsidR="00B01264" w:rsidRPr="009B3C3A" w:rsidRDefault="00B01264" w:rsidP="009B3C3A">
      <w:pPr>
        <w:pStyle w:val="Default"/>
        <w:rPr>
          <w:rFonts w:ascii="NJFont Medium" w:hAnsi="NJFont Medium"/>
          <w:szCs w:val="22"/>
        </w:rPr>
      </w:pPr>
      <w:r w:rsidRPr="009B3C3A">
        <w:rPr>
          <w:rFonts w:ascii="NJFont Medium" w:hAnsi="NJFont Medium"/>
          <w:szCs w:val="22"/>
        </w:rPr>
        <w:lastRenderedPageBreak/>
        <w:t>What information does the reporter need?</w:t>
      </w:r>
    </w:p>
    <w:p w14:paraId="67F8CA59" w14:textId="77777777" w:rsidR="00B01264" w:rsidRDefault="00B01264" w:rsidP="00B01264">
      <w:pPr>
        <w:spacing w:after="0" w:line="240" w:lineRule="auto"/>
        <w:rPr>
          <w:rFonts w:ascii="NJFont Book" w:hAnsi="NJFont Book"/>
          <w:sz w:val="24"/>
        </w:rPr>
      </w:pPr>
      <w:r w:rsidRPr="009B3C3A">
        <w:rPr>
          <w:rFonts w:ascii="NJFont Book" w:hAnsi="NJFont Book"/>
          <w:sz w:val="24"/>
        </w:rPr>
        <w:t>The reporter will be asked a number of routing questions to ensure the incident is allocated to the correct area.  These should be responded to as follows (the Incident Line operator has drop down menus on these screens and so can only go by the defined organisational structure).</w:t>
      </w:r>
    </w:p>
    <w:p w14:paraId="47962E6E" w14:textId="77777777" w:rsidR="006169C2" w:rsidRDefault="006169C2" w:rsidP="00B01264">
      <w:pPr>
        <w:spacing w:after="0" w:line="240" w:lineRule="auto"/>
        <w:rPr>
          <w:rFonts w:ascii="NJFont Book" w:hAnsi="NJFont Book"/>
          <w:sz w:val="24"/>
        </w:rPr>
      </w:pPr>
    </w:p>
    <w:p w14:paraId="678004AE" w14:textId="77777777" w:rsidR="006169C2" w:rsidRPr="009B3C3A" w:rsidRDefault="006169C2" w:rsidP="00B01264">
      <w:pPr>
        <w:spacing w:after="0" w:line="240" w:lineRule="auto"/>
        <w:rPr>
          <w:rFonts w:ascii="NJFont Book" w:hAnsi="NJFont Book"/>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157"/>
      </w:tblGrid>
      <w:tr w:rsidR="006169C2" w:rsidRPr="006169C2" w14:paraId="5633238F" w14:textId="77777777" w:rsidTr="000F475E">
        <w:tc>
          <w:tcPr>
            <w:tcW w:w="3085" w:type="dxa"/>
          </w:tcPr>
          <w:p w14:paraId="793B1302" w14:textId="77777777" w:rsidR="006169C2" w:rsidRPr="006169C2" w:rsidRDefault="006169C2" w:rsidP="006169C2">
            <w:pPr>
              <w:spacing w:after="0" w:line="240" w:lineRule="auto"/>
              <w:rPr>
                <w:rFonts w:ascii="NJFont Book" w:hAnsi="NJFont Book"/>
                <w:b/>
                <w:sz w:val="24"/>
              </w:rPr>
            </w:pPr>
            <w:r w:rsidRPr="006169C2">
              <w:rPr>
                <w:rFonts w:ascii="NJFont Book" w:hAnsi="NJFont Book"/>
                <w:b/>
                <w:sz w:val="24"/>
              </w:rPr>
              <w:t>Responsible Area/Project</w:t>
            </w:r>
          </w:p>
          <w:p w14:paraId="6A5522EB" w14:textId="77777777" w:rsidR="006169C2" w:rsidRPr="006169C2" w:rsidRDefault="006169C2" w:rsidP="006169C2">
            <w:pPr>
              <w:spacing w:after="0" w:line="240" w:lineRule="auto"/>
              <w:rPr>
                <w:rFonts w:ascii="NJFont Book" w:hAnsi="NJFont Book"/>
                <w:color w:val="0070C0"/>
                <w:sz w:val="24"/>
              </w:rPr>
            </w:pPr>
          </w:p>
        </w:tc>
        <w:tc>
          <w:tcPr>
            <w:tcW w:w="6157" w:type="dxa"/>
          </w:tcPr>
          <w:p w14:paraId="5F29807D" w14:textId="419EE9D5" w:rsidR="006169C2" w:rsidRPr="006169C2" w:rsidRDefault="006169C2" w:rsidP="006169C2">
            <w:pPr>
              <w:spacing w:after="0" w:line="240" w:lineRule="auto"/>
              <w:rPr>
                <w:rFonts w:ascii="NJFont Book" w:hAnsi="NJFont Book"/>
                <w:sz w:val="24"/>
              </w:rPr>
            </w:pPr>
            <w:r w:rsidRPr="006169C2">
              <w:rPr>
                <w:rFonts w:ascii="NJFont Book" w:hAnsi="NJFont Book"/>
                <w:sz w:val="24"/>
              </w:rPr>
              <w:t xml:space="preserve">Asset Operations, Stations, Lifts &amp; Escalators - </w:t>
            </w:r>
            <w:r w:rsidR="00572BE2">
              <w:rPr>
                <w:rFonts w:ascii="NJFont Book" w:hAnsi="NJFont Book"/>
                <w:sz w:val="24"/>
              </w:rPr>
              <w:t>Bank</w:t>
            </w:r>
            <w:r w:rsidRPr="006169C2">
              <w:rPr>
                <w:rFonts w:ascii="NJFont Book" w:hAnsi="NJFont Book"/>
                <w:sz w:val="24"/>
              </w:rPr>
              <w:t xml:space="preserve"> St. </w:t>
            </w:r>
            <w:r w:rsidR="00572BE2">
              <w:rPr>
                <w:rFonts w:ascii="NJFont Book" w:hAnsi="NJFont Book"/>
                <w:sz w:val="24"/>
              </w:rPr>
              <w:t>Esc 4 &amp; 5</w:t>
            </w:r>
            <w:r w:rsidRPr="006169C2">
              <w:rPr>
                <w:rFonts w:ascii="NJFont Book" w:hAnsi="NJFont Book"/>
                <w:sz w:val="24"/>
              </w:rPr>
              <w:t xml:space="preserve"> </w:t>
            </w:r>
          </w:p>
        </w:tc>
      </w:tr>
      <w:tr w:rsidR="006169C2" w:rsidRPr="006169C2" w14:paraId="67767C94" w14:textId="77777777" w:rsidTr="000F475E">
        <w:tc>
          <w:tcPr>
            <w:tcW w:w="3085" w:type="dxa"/>
          </w:tcPr>
          <w:p w14:paraId="02E8113A" w14:textId="77777777" w:rsidR="006169C2" w:rsidRPr="006169C2" w:rsidRDefault="006169C2" w:rsidP="006169C2">
            <w:pPr>
              <w:spacing w:after="0" w:line="240" w:lineRule="auto"/>
              <w:rPr>
                <w:rFonts w:ascii="NJFont Book" w:hAnsi="NJFont Book"/>
                <w:b/>
                <w:sz w:val="24"/>
              </w:rPr>
            </w:pPr>
            <w:r w:rsidRPr="006169C2">
              <w:rPr>
                <w:rFonts w:ascii="NJFont Book" w:hAnsi="NJFont Book"/>
                <w:b/>
                <w:sz w:val="24"/>
              </w:rPr>
              <w:t xml:space="preserve">Location </w:t>
            </w:r>
          </w:p>
        </w:tc>
        <w:tc>
          <w:tcPr>
            <w:tcW w:w="6157" w:type="dxa"/>
          </w:tcPr>
          <w:p w14:paraId="1BE97D3E" w14:textId="7395D8C2" w:rsidR="006169C2" w:rsidRPr="006169C2" w:rsidRDefault="00572BE2" w:rsidP="006169C2">
            <w:pPr>
              <w:spacing w:after="0" w:line="240" w:lineRule="auto"/>
              <w:rPr>
                <w:rFonts w:ascii="NJFont Book" w:hAnsi="NJFont Book"/>
                <w:sz w:val="24"/>
              </w:rPr>
            </w:pPr>
            <w:r>
              <w:rPr>
                <w:rFonts w:ascii="NJFont Book" w:hAnsi="NJFont Book"/>
                <w:sz w:val="24"/>
              </w:rPr>
              <w:t xml:space="preserve">Bank </w:t>
            </w:r>
            <w:r w:rsidR="006169C2" w:rsidRPr="006169C2">
              <w:rPr>
                <w:rFonts w:ascii="NJFont Book" w:hAnsi="NJFont Book"/>
                <w:sz w:val="24"/>
              </w:rPr>
              <w:t xml:space="preserve">Station </w:t>
            </w:r>
            <w:r>
              <w:rPr>
                <w:rFonts w:ascii="NJFont Book" w:hAnsi="NJFont Book"/>
                <w:sz w:val="24"/>
              </w:rPr>
              <w:t>N133</w:t>
            </w:r>
          </w:p>
        </w:tc>
      </w:tr>
    </w:tbl>
    <w:p w14:paraId="0E0571CB" w14:textId="77777777" w:rsidR="00B01264" w:rsidRPr="009B3C3A" w:rsidRDefault="00B01264" w:rsidP="00B01264">
      <w:pPr>
        <w:spacing w:after="0" w:line="240" w:lineRule="auto"/>
        <w:rPr>
          <w:rFonts w:ascii="NJFont Book" w:hAnsi="NJFont Book"/>
          <w:sz w:val="24"/>
        </w:rPr>
      </w:pPr>
    </w:p>
    <w:p w14:paraId="01EB2AA7" w14:textId="77777777" w:rsidR="00B01264" w:rsidRPr="009B3C3A" w:rsidRDefault="00B01264" w:rsidP="00B01264">
      <w:pPr>
        <w:spacing w:after="0" w:line="240" w:lineRule="auto"/>
        <w:rPr>
          <w:rFonts w:ascii="NJFont Book" w:hAnsi="NJFont Book"/>
          <w:sz w:val="24"/>
        </w:rPr>
      </w:pPr>
      <w:r w:rsidRPr="009B3C3A">
        <w:rPr>
          <w:rFonts w:ascii="NJFont Book" w:hAnsi="NJFont Book"/>
          <w:sz w:val="24"/>
        </w:rPr>
        <w:t xml:space="preserve">Also provide: </w:t>
      </w:r>
    </w:p>
    <w:p w14:paraId="35CFFB18" w14:textId="77777777" w:rsidR="00B01264" w:rsidRPr="009B3C3A" w:rsidRDefault="00B01264" w:rsidP="00B01264">
      <w:pPr>
        <w:spacing w:after="0" w:line="240" w:lineRule="auto"/>
        <w:rPr>
          <w:rFonts w:ascii="NJFont Book" w:hAnsi="NJFont Book"/>
          <w:sz w:val="24"/>
        </w:rPr>
      </w:pPr>
      <w:r w:rsidRPr="009B3C3A">
        <w:rPr>
          <w:rFonts w:ascii="NJFont Book" w:hAnsi="NJFont Book"/>
          <w:sz w:val="24"/>
        </w:rPr>
        <w:t>Details of the incident</w:t>
      </w:r>
    </w:p>
    <w:p w14:paraId="06E0AAEE" w14:textId="77777777" w:rsidR="00B01264" w:rsidRPr="009B3C3A" w:rsidRDefault="00B01264" w:rsidP="00B01264">
      <w:pPr>
        <w:spacing w:after="0" w:line="240" w:lineRule="auto"/>
        <w:rPr>
          <w:rFonts w:ascii="NJFont Book" w:hAnsi="NJFont Book"/>
          <w:sz w:val="24"/>
        </w:rPr>
      </w:pPr>
      <w:r w:rsidRPr="009B3C3A">
        <w:rPr>
          <w:rFonts w:ascii="NJFont Book" w:hAnsi="NJFont Book"/>
          <w:sz w:val="24"/>
        </w:rPr>
        <w:t>Area the incident occurred in</w:t>
      </w:r>
    </w:p>
    <w:p w14:paraId="740A2375" w14:textId="77777777" w:rsidR="00B01264" w:rsidRPr="009B3C3A" w:rsidRDefault="00B01264" w:rsidP="00B01264">
      <w:pPr>
        <w:spacing w:after="0" w:line="240" w:lineRule="auto"/>
        <w:rPr>
          <w:rFonts w:ascii="NJFont Book" w:hAnsi="NJFont Book"/>
          <w:sz w:val="24"/>
        </w:rPr>
      </w:pPr>
      <w:r w:rsidRPr="009B3C3A">
        <w:rPr>
          <w:rFonts w:ascii="NJFont Book" w:hAnsi="NJFont Book"/>
          <w:sz w:val="24"/>
        </w:rPr>
        <w:t>The reporter’s email address (to receive a copy of the report)</w:t>
      </w:r>
    </w:p>
    <w:p w14:paraId="43FF25C8" w14:textId="77777777" w:rsidR="00B01264" w:rsidRPr="009B3C3A" w:rsidRDefault="00B01264" w:rsidP="00B01264">
      <w:pPr>
        <w:spacing w:after="0" w:line="240" w:lineRule="auto"/>
        <w:rPr>
          <w:rFonts w:ascii="NJFont Book" w:hAnsi="NJFont Book"/>
          <w:sz w:val="24"/>
        </w:rPr>
      </w:pPr>
    </w:p>
    <w:p w14:paraId="2E594140" w14:textId="77777777" w:rsidR="00B01264" w:rsidRPr="009B3C3A" w:rsidRDefault="00B01264" w:rsidP="009B3C3A">
      <w:pPr>
        <w:pStyle w:val="Default"/>
        <w:rPr>
          <w:rFonts w:ascii="NJFont Medium" w:hAnsi="NJFont Medium"/>
          <w:szCs w:val="22"/>
        </w:rPr>
      </w:pPr>
      <w:r w:rsidRPr="009B3C3A">
        <w:rPr>
          <w:rFonts w:ascii="NJFont Medium" w:hAnsi="NJFont Medium"/>
          <w:szCs w:val="22"/>
        </w:rPr>
        <w:t>What happens if there is no answer?</w:t>
      </w:r>
    </w:p>
    <w:p w14:paraId="0B3FE5DF" w14:textId="77777777" w:rsidR="00B01264" w:rsidRPr="009B3C3A" w:rsidRDefault="00B01264" w:rsidP="00B01264">
      <w:pPr>
        <w:spacing w:after="0" w:line="240" w:lineRule="auto"/>
        <w:rPr>
          <w:rFonts w:ascii="NJFont Book" w:hAnsi="NJFont Book"/>
          <w:sz w:val="24"/>
        </w:rPr>
      </w:pPr>
      <w:r w:rsidRPr="009B3C3A">
        <w:rPr>
          <w:rFonts w:ascii="NJFont Book" w:hAnsi="NJFont Book"/>
          <w:sz w:val="24"/>
        </w:rPr>
        <w:t>If there is no answer within 2 minutes the call will be diverted to voice mail.  Please leave your name and contact details and the incident line will call you back within 30 minutes.</w:t>
      </w:r>
    </w:p>
    <w:p w14:paraId="2D625F00" w14:textId="77777777" w:rsidR="00B01264" w:rsidRPr="009B3C3A" w:rsidRDefault="00B01264" w:rsidP="00B01264">
      <w:pPr>
        <w:spacing w:after="0" w:line="240" w:lineRule="auto"/>
        <w:rPr>
          <w:rFonts w:ascii="NJFont Book" w:hAnsi="NJFont Book"/>
          <w:sz w:val="24"/>
        </w:rPr>
      </w:pPr>
    </w:p>
    <w:p w14:paraId="31E34550" w14:textId="77777777" w:rsidR="00B01264" w:rsidRPr="009B3C3A" w:rsidRDefault="00B01264" w:rsidP="009B3C3A">
      <w:pPr>
        <w:pStyle w:val="Default"/>
        <w:rPr>
          <w:rFonts w:ascii="NJFont Medium" w:hAnsi="NJFont Medium"/>
          <w:szCs w:val="22"/>
        </w:rPr>
      </w:pPr>
      <w:r w:rsidRPr="009B3C3A">
        <w:rPr>
          <w:rFonts w:ascii="NJFont Medium" w:hAnsi="NJFont Medium"/>
          <w:szCs w:val="22"/>
        </w:rPr>
        <w:t>What happens once the incident is reported?</w:t>
      </w:r>
    </w:p>
    <w:p w14:paraId="11EE4B04" w14:textId="6D68454C" w:rsidR="00B01264" w:rsidRPr="009B3C3A" w:rsidRDefault="00B01264" w:rsidP="00B01264">
      <w:pPr>
        <w:spacing w:after="0" w:line="240" w:lineRule="auto"/>
        <w:rPr>
          <w:rFonts w:ascii="NJFont Book" w:hAnsi="NJFont Book"/>
          <w:sz w:val="24"/>
        </w:rPr>
      </w:pPr>
      <w:r w:rsidRPr="009B3C3A">
        <w:rPr>
          <w:rFonts w:ascii="NJFont Book" w:hAnsi="NJFont Book"/>
          <w:sz w:val="24"/>
        </w:rPr>
        <w:t xml:space="preserve">The </w:t>
      </w:r>
      <w:r>
        <w:rPr>
          <w:rFonts w:ascii="NJFont Book" w:hAnsi="NJFont Book"/>
          <w:sz w:val="24"/>
        </w:rPr>
        <w:t xml:space="preserve">TfL </w:t>
      </w:r>
      <w:r w:rsidRPr="009B3C3A">
        <w:rPr>
          <w:rFonts w:ascii="NJFont Book" w:hAnsi="NJFont Book"/>
          <w:sz w:val="24"/>
        </w:rPr>
        <w:t xml:space="preserve">Project Manager will be sent an email notifying that an incident has been reported. The </w:t>
      </w:r>
      <w:r>
        <w:rPr>
          <w:rFonts w:ascii="NJFont Book" w:hAnsi="NJFont Book"/>
          <w:sz w:val="24"/>
        </w:rPr>
        <w:t xml:space="preserve">TfL </w:t>
      </w:r>
      <w:r w:rsidRPr="009B3C3A">
        <w:rPr>
          <w:rFonts w:ascii="NJFont Book" w:hAnsi="NJFont Book"/>
          <w:sz w:val="24"/>
        </w:rPr>
        <w:t xml:space="preserve">Project Manager may request further details about the incident from the Principal Contractor/Contractor and the results of the investigation into the incident. </w:t>
      </w:r>
    </w:p>
    <w:p w14:paraId="27459306" w14:textId="77777777" w:rsidR="0001330D" w:rsidRDefault="0001330D" w:rsidP="002441C0">
      <w:pPr>
        <w:pStyle w:val="Heading2"/>
      </w:pPr>
      <w:bookmarkStart w:id="314" w:name="_Toc513703933"/>
      <w:bookmarkStart w:id="315" w:name="_Toc520808333"/>
      <w:r w:rsidRPr="004D35B5">
        <w:t>Health and Safety File Matrix</w:t>
      </w:r>
      <w:bookmarkEnd w:id="312"/>
      <w:bookmarkEnd w:id="313"/>
      <w:bookmarkEnd w:id="314"/>
      <w:bookmarkEnd w:id="315"/>
    </w:p>
    <w:p w14:paraId="27459307" w14:textId="403A328B" w:rsidR="0079214E" w:rsidRPr="00BF4331" w:rsidRDefault="00BF4331" w:rsidP="0079214E">
      <w:pPr>
        <w:spacing w:before="120" w:after="120" w:line="240" w:lineRule="auto"/>
        <w:rPr>
          <w:rFonts w:ascii="NJFont Book" w:eastAsia="Times New Roman" w:hAnsi="NJFont Book" w:cs="Arial"/>
          <w:sz w:val="24"/>
          <w:szCs w:val="24"/>
        </w:rPr>
      </w:pPr>
      <w:r w:rsidRPr="00BF4331">
        <w:rPr>
          <w:rFonts w:ascii="NJFont Book" w:eastAsia="Times New Roman" w:hAnsi="NJFont Book" w:cs="Arial"/>
          <w:sz w:val="24"/>
          <w:szCs w:val="24"/>
        </w:rPr>
        <w:t xml:space="preserve">A Health and Safety File will be produced for this project and </w:t>
      </w:r>
      <w:r w:rsidR="00572BE2" w:rsidRPr="00BF4331">
        <w:rPr>
          <w:rFonts w:ascii="NJFont Book" w:eastAsia="Times New Roman" w:hAnsi="NJFont Book" w:cs="Arial"/>
          <w:sz w:val="24"/>
          <w:szCs w:val="24"/>
        </w:rPr>
        <w:t>always kept on site</w:t>
      </w:r>
      <w:r w:rsidRPr="00BF4331">
        <w:rPr>
          <w:rFonts w:ascii="NJFont Book" w:eastAsia="Times New Roman" w:hAnsi="NJFont Book" w:cs="Arial"/>
          <w:sz w:val="24"/>
          <w:szCs w:val="24"/>
        </w:rPr>
        <w:t xml:space="preserve">. The Construction Manager will be responsible for ensuring the HSE file is up to date. </w:t>
      </w:r>
      <w:r w:rsidR="0079214E" w:rsidRPr="00BF4331">
        <w:rPr>
          <w:rFonts w:ascii="NJFont Book" w:eastAsia="Times New Roman" w:hAnsi="NJFont Book" w:cs="Arial"/>
          <w:sz w:val="24"/>
          <w:szCs w:val="24"/>
        </w:rPr>
        <w:t xml:space="preserve"> </w:t>
      </w:r>
    </w:p>
    <w:p w14:paraId="4F56D4F5" w14:textId="77777777" w:rsidR="00BF4331" w:rsidRPr="00BF4331" w:rsidRDefault="00BF4331">
      <w:pPr>
        <w:spacing w:before="120" w:after="120" w:line="240" w:lineRule="auto"/>
        <w:rPr>
          <w:rFonts w:ascii="NJFont Book" w:eastAsia="Times New Roman" w:hAnsi="NJFont Book" w:cs="Arial"/>
          <w:sz w:val="24"/>
          <w:szCs w:val="24"/>
        </w:rPr>
      </w:pPr>
    </w:p>
    <w:sectPr w:rsidR="00BF4331" w:rsidRPr="00BF4331" w:rsidSect="00360CF0">
      <w:headerReference w:type="default" r:id="rId27"/>
      <w:footerReference w:type="default" r:id="rId28"/>
      <w:headerReference w:type="first" r:id="rId29"/>
      <w:footerReference w:type="first" r:id="rId3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80123" w14:textId="77777777" w:rsidR="00106B31" w:rsidRDefault="00106B31" w:rsidP="00E24D13">
      <w:pPr>
        <w:spacing w:after="0" w:line="240" w:lineRule="auto"/>
      </w:pPr>
      <w:r>
        <w:separator/>
      </w:r>
    </w:p>
  </w:endnote>
  <w:endnote w:type="continuationSeparator" w:id="0">
    <w:p w14:paraId="6833D75B" w14:textId="77777777" w:rsidR="00106B31" w:rsidRDefault="00106B31" w:rsidP="00E24D13">
      <w:pPr>
        <w:spacing w:after="0" w:line="240" w:lineRule="auto"/>
      </w:pPr>
      <w:r>
        <w:continuationSeparator/>
      </w:r>
    </w:p>
  </w:endnote>
  <w:endnote w:type="continuationNotice" w:id="1">
    <w:p w14:paraId="628DF9C0" w14:textId="77777777" w:rsidR="00106B31" w:rsidRDefault="00106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JFont Book">
    <w:altName w:val="Calibri"/>
    <w:panose1 w:val="020B0503020304020204"/>
    <w:charset w:val="00"/>
    <w:family w:val="swiss"/>
    <w:notTrueType/>
    <w:pitch w:val="variable"/>
    <w:sig w:usb0="A00002AF" w:usb1="500078FB" w:usb2="00000000" w:usb3="00000000" w:csb0="0000009F" w:csb1="00000000"/>
  </w:font>
  <w:font w:name="Arial">
    <w:panose1 w:val="020B0604020202020204"/>
    <w:charset w:val="CC"/>
    <w:family w:val="swiss"/>
    <w:pitch w:val="variable"/>
    <w:sig w:usb0="E0000EFF" w:usb1="0000785B" w:usb2="00000001" w:usb3="00000000" w:csb0="000001BF" w:csb1="00000000"/>
  </w:font>
  <w:font w:name="Calibri">
    <w:panose1 w:val="020B0604020202020204"/>
    <w:charset w:val="00"/>
    <w:family w:val="swiss"/>
    <w:pitch w:val="variable"/>
    <w:sig w:usb0="E0002EFF" w:usb1="C000785B" w:usb2="00000009" w:usb3="00000000" w:csb0="000001FF" w:csb1="00000000"/>
  </w:font>
  <w:font w:name="NJFont Medium">
    <w:panose1 w:val="020B0603020304020204"/>
    <w:charset w:val="00"/>
    <w:family w:val="swiss"/>
    <w:notTrueType/>
    <w:pitch w:val="variable"/>
    <w:sig w:usb0="A00002AF"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JFont-Book">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B92D" w14:textId="77777777" w:rsidR="005938C1" w:rsidRDefault="00593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631861"/>
      <w:docPartObj>
        <w:docPartGallery w:val="Page Numbers (Bottom of Page)"/>
        <w:docPartUnique/>
      </w:docPartObj>
    </w:sdtPr>
    <w:sdtEndPr>
      <w:rPr>
        <w:rFonts w:ascii="NJFont Book" w:hAnsi="NJFont Book"/>
        <w:noProof/>
        <w:sz w:val="24"/>
        <w:szCs w:val="24"/>
      </w:rPr>
    </w:sdtEndPr>
    <w:sdtContent>
      <w:p w14:paraId="2ABDF30A" w14:textId="15AB7A3E" w:rsidR="00253B4E" w:rsidRDefault="00253B4E">
        <w:pPr>
          <w:pStyle w:val="Footer"/>
          <w:jc w:val="center"/>
        </w:pPr>
      </w:p>
      <w:p w14:paraId="27459336" w14:textId="54218B91" w:rsidR="00253B4E" w:rsidRDefault="00253B4E">
        <w:pPr>
          <w:pStyle w:val="Footer"/>
          <w:jc w:val="center"/>
        </w:pPr>
        <w:r>
          <w:rPr>
            <w:noProof/>
            <w:lang w:eastAsia="en-GB"/>
          </w:rPr>
          <w:drawing>
            <wp:inline distT="0" distB="0" distL="0" distR="0" wp14:anchorId="27459343" wp14:editId="3C37261D">
              <wp:extent cx="5731510" cy="410210"/>
              <wp:effectExtent l="0" t="0" r="254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10210"/>
                      </a:xfrm>
                      <a:prstGeom prst="rect">
                        <a:avLst/>
                      </a:prstGeom>
                    </pic:spPr>
                  </pic:pic>
                </a:graphicData>
              </a:graphic>
            </wp:inline>
          </w:drawing>
        </w:r>
      </w:p>
      <w:p w14:paraId="27459337" w14:textId="77777777" w:rsidR="00253B4E" w:rsidRPr="00E24D13" w:rsidRDefault="00253B4E">
        <w:pPr>
          <w:pStyle w:val="Footer"/>
          <w:jc w:val="center"/>
          <w:rPr>
            <w:rFonts w:ascii="NJFont Book" w:hAnsi="NJFont Book"/>
            <w:sz w:val="24"/>
            <w:szCs w:val="24"/>
          </w:rPr>
        </w:pPr>
        <w:r w:rsidRPr="00E24D13">
          <w:rPr>
            <w:rFonts w:ascii="NJFont Book" w:hAnsi="NJFont Book"/>
            <w:sz w:val="24"/>
            <w:szCs w:val="24"/>
          </w:rPr>
          <w:fldChar w:fldCharType="begin"/>
        </w:r>
        <w:r w:rsidRPr="00E24D13">
          <w:rPr>
            <w:rFonts w:ascii="NJFont Book" w:hAnsi="NJFont Book"/>
            <w:sz w:val="24"/>
            <w:szCs w:val="24"/>
          </w:rPr>
          <w:instrText xml:space="preserve"> PAGE   \* MERGEFORMAT </w:instrText>
        </w:r>
        <w:r w:rsidRPr="00E24D13">
          <w:rPr>
            <w:rFonts w:ascii="NJFont Book" w:hAnsi="NJFont Book"/>
            <w:sz w:val="24"/>
            <w:szCs w:val="24"/>
          </w:rPr>
          <w:fldChar w:fldCharType="separate"/>
        </w:r>
        <w:r w:rsidR="00BF4331">
          <w:rPr>
            <w:rFonts w:ascii="NJFont Book" w:hAnsi="NJFont Book"/>
            <w:noProof/>
            <w:sz w:val="24"/>
            <w:szCs w:val="24"/>
          </w:rPr>
          <w:t>2</w:t>
        </w:r>
        <w:r w:rsidRPr="00E24D13">
          <w:rPr>
            <w:rFonts w:ascii="NJFont Book" w:hAnsi="NJFont Book"/>
            <w:noProof/>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59339" w14:textId="77777777" w:rsidR="00253B4E" w:rsidRDefault="00253B4E">
    <w:pPr>
      <w:pStyle w:val="Footer"/>
      <w:jc w:val="center"/>
    </w:pPr>
  </w:p>
  <w:p w14:paraId="2745933A" w14:textId="05DAC167" w:rsidR="00253B4E" w:rsidRPr="00E24D13" w:rsidRDefault="00253B4E" w:rsidP="00F316E2">
    <w:pPr>
      <w:pStyle w:val="Footer"/>
      <w:tabs>
        <w:tab w:val="left" w:pos="3675"/>
      </w:tabs>
      <w:rPr>
        <w:rFonts w:ascii="NJFont Book" w:hAnsi="NJFont Book"/>
        <w:sz w:val="24"/>
        <w:szCs w:val="24"/>
      </w:rPr>
    </w:pPr>
    <w:r>
      <w:rPr>
        <w:rFonts w:ascii="NJFont Book" w:hAnsi="NJFont Book"/>
        <w:sz w:val="24"/>
        <w:szCs w:val="24"/>
      </w:rPr>
      <w:tab/>
    </w:r>
    <w:r>
      <w:rPr>
        <w:noProof/>
        <w:lang w:eastAsia="en-GB"/>
      </w:rPr>
      <w:drawing>
        <wp:inline distT="0" distB="0" distL="0" distR="0" wp14:anchorId="343A3F5F" wp14:editId="399DE6C5">
          <wp:extent cx="5731510" cy="410210"/>
          <wp:effectExtent l="0" t="0" r="254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10210"/>
                  </a:xfrm>
                  <a:prstGeom prst="rect">
                    <a:avLst/>
                  </a:prstGeom>
                </pic:spPr>
              </pic:pic>
            </a:graphicData>
          </a:graphic>
        </wp:inline>
      </w:drawing>
    </w:r>
    <w:r>
      <w:rPr>
        <w:rFonts w:ascii="NJFont Book" w:hAnsi="NJFont Book"/>
        <w:sz w:val="24"/>
        <w:szCs w:val="24"/>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706574"/>
      <w:docPartObj>
        <w:docPartGallery w:val="Page Numbers (Bottom of Page)"/>
        <w:docPartUnique/>
      </w:docPartObj>
    </w:sdtPr>
    <w:sdtEndPr>
      <w:rPr>
        <w:rFonts w:ascii="NJFont Book" w:hAnsi="NJFont Book"/>
        <w:noProof/>
        <w:sz w:val="24"/>
        <w:szCs w:val="24"/>
      </w:rPr>
    </w:sdtEndPr>
    <w:sdtContent>
      <w:p w14:paraId="2745933E" w14:textId="77777777" w:rsidR="00253B4E" w:rsidRDefault="00253B4E">
        <w:pPr>
          <w:pStyle w:val="Footer"/>
          <w:jc w:val="center"/>
        </w:pPr>
        <w:r>
          <w:rPr>
            <w:noProof/>
            <w:lang w:eastAsia="en-GB"/>
          </w:rPr>
          <w:drawing>
            <wp:inline distT="0" distB="0" distL="0" distR="0" wp14:anchorId="27459347" wp14:editId="27459348">
              <wp:extent cx="5731510" cy="410210"/>
              <wp:effectExtent l="0" t="0" r="254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10210"/>
                      </a:xfrm>
                      <a:prstGeom prst="rect">
                        <a:avLst/>
                      </a:prstGeom>
                    </pic:spPr>
                  </pic:pic>
                </a:graphicData>
              </a:graphic>
            </wp:inline>
          </w:drawing>
        </w:r>
      </w:p>
      <w:p w14:paraId="2745933F" w14:textId="77777777" w:rsidR="00253B4E" w:rsidRPr="00E24D13" w:rsidRDefault="00253B4E">
        <w:pPr>
          <w:pStyle w:val="Footer"/>
          <w:jc w:val="center"/>
          <w:rPr>
            <w:rFonts w:ascii="NJFont Book" w:hAnsi="NJFont Book"/>
            <w:sz w:val="24"/>
            <w:szCs w:val="24"/>
          </w:rPr>
        </w:pPr>
        <w:r w:rsidRPr="00E24D13">
          <w:rPr>
            <w:rFonts w:ascii="NJFont Book" w:hAnsi="NJFont Book"/>
            <w:sz w:val="24"/>
            <w:szCs w:val="24"/>
          </w:rPr>
          <w:fldChar w:fldCharType="begin"/>
        </w:r>
        <w:r w:rsidRPr="00E24D13">
          <w:rPr>
            <w:rFonts w:ascii="NJFont Book" w:hAnsi="NJFont Book"/>
            <w:sz w:val="24"/>
            <w:szCs w:val="24"/>
          </w:rPr>
          <w:instrText xml:space="preserve"> PAGE   \* MERGEFORMAT </w:instrText>
        </w:r>
        <w:r w:rsidRPr="00E24D13">
          <w:rPr>
            <w:rFonts w:ascii="NJFont Book" w:hAnsi="NJFont Book"/>
            <w:sz w:val="24"/>
            <w:szCs w:val="24"/>
          </w:rPr>
          <w:fldChar w:fldCharType="separate"/>
        </w:r>
        <w:r w:rsidR="00BF4331">
          <w:rPr>
            <w:rFonts w:ascii="NJFont Book" w:hAnsi="NJFont Book"/>
            <w:noProof/>
            <w:sz w:val="24"/>
            <w:szCs w:val="24"/>
          </w:rPr>
          <w:t>32</w:t>
        </w:r>
        <w:r w:rsidRPr="00E24D13">
          <w:rPr>
            <w:rFonts w:ascii="NJFont Book" w:hAnsi="NJFont Book"/>
            <w:noProof/>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59341" w14:textId="5B7B390C" w:rsidR="00253B4E" w:rsidRDefault="00253B4E">
    <w:pPr>
      <w:pStyle w:val="Footer"/>
      <w:jc w:val="center"/>
    </w:pPr>
    <w:r>
      <w:rPr>
        <w:noProof/>
        <w:lang w:eastAsia="en-GB"/>
      </w:rPr>
      <w:drawing>
        <wp:inline distT="0" distB="0" distL="0" distR="0" wp14:anchorId="2148755A" wp14:editId="3A3DE41D">
          <wp:extent cx="5731510" cy="41021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10210"/>
                  </a:xfrm>
                  <a:prstGeom prst="rect">
                    <a:avLst/>
                  </a:prstGeom>
                </pic:spPr>
              </pic:pic>
            </a:graphicData>
          </a:graphic>
        </wp:inline>
      </w:drawing>
    </w:r>
  </w:p>
  <w:p w14:paraId="27459342" w14:textId="00F900D2" w:rsidR="00253B4E" w:rsidRPr="00E24D13" w:rsidRDefault="00253B4E" w:rsidP="00C06149">
    <w:pPr>
      <w:pStyle w:val="Footer"/>
      <w:jc w:val="center"/>
      <w:rPr>
        <w:rFonts w:ascii="NJFont Book" w:hAnsi="NJFont Book"/>
        <w:sz w:val="24"/>
        <w:szCs w:val="24"/>
      </w:rPr>
    </w:pPr>
    <w:r w:rsidRPr="00E24D13">
      <w:rPr>
        <w:rFonts w:ascii="NJFont Book" w:hAnsi="NJFont Book"/>
        <w:sz w:val="24"/>
        <w:szCs w:val="24"/>
      </w:rPr>
      <w:fldChar w:fldCharType="begin"/>
    </w:r>
    <w:r w:rsidRPr="00E24D13">
      <w:rPr>
        <w:rFonts w:ascii="NJFont Book" w:hAnsi="NJFont Book"/>
        <w:sz w:val="24"/>
        <w:szCs w:val="24"/>
      </w:rPr>
      <w:instrText xml:space="preserve"> PAGE   \* MERGEFORMAT </w:instrText>
    </w:r>
    <w:r w:rsidRPr="00E24D13">
      <w:rPr>
        <w:rFonts w:ascii="NJFont Book" w:hAnsi="NJFont Book"/>
        <w:sz w:val="24"/>
        <w:szCs w:val="24"/>
      </w:rPr>
      <w:fldChar w:fldCharType="separate"/>
    </w:r>
    <w:r w:rsidR="00BF4331">
      <w:rPr>
        <w:rFonts w:ascii="NJFont Book" w:hAnsi="NJFont Book"/>
        <w:noProof/>
        <w:sz w:val="24"/>
        <w:szCs w:val="24"/>
      </w:rPr>
      <w:t>31</w:t>
    </w:r>
    <w:r w:rsidRPr="00E24D13">
      <w:rPr>
        <w:rFonts w:ascii="NJFont Book" w:hAnsi="NJFont Book"/>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92D7A" w14:textId="77777777" w:rsidR="00106B31" w:rsidRDefault="00106B31" w:rsidP="00E24D13">
      <w:pPr>
        <w:spacing w:after="0" w:line="240" w:lineRule="auto"/>
      </w:pPr>
      <w:r>
        <w:separator/>
      </w:r>
    </w:p>
  </w:footnote>
  <w:footnote w:type="continuationSeparator" w:id="0">
    <w:p w14:paraId="6ADC6428" w14:textId="77777777" w:rsidR="00106B31" w:rsidRDefault="00106B31" w:rsidP="00E24D13">
      <w:pPr>
        <w:spacing w:after="0" w:line="240" w:lineRule="auto"/>
      </w:pPr>
      <w:r>
        <w:continuationSeparator/>
      </w:r>
    </w:p>
  </w:footnote>
  <w:footnote w:type="continuationNotice" w:id="1">
    <w:p w14:paraId="7B850955" w14:textId="77777777" w:rsidR="00106B31" w:rsidRDefault="00106B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CE5B" w14:textId="77777777" w:rsidR="005938C1" w:rsidRDefault="00593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tblGrid>
    <w:tr w:rsidR="00253B4E" w14:paraId="27459334" w14:textId="77777777" w:rsidTr="00E24D13">
      <w:trPr>
        <w:jc w:val="right"/>
      </w:trPr>
      <w:tc>
        <w:tcPr>
          <w:tcW w:w="4621" w:type="dxa"/>
        </w:tcPr>
        <w:p w14:paraId="27459333" w14:textId="6209F962" w:rsidR="00253B4E" w:rsidRDefault="00253B4E" w:rsidP="00D4626B">
          <w:pPr>
            <w:pStyle w:val="Header"/>
            <w:jc w:val="right"/>
          </w:pPr>
          <w:r w:rsidRPr="00DB1033">
            <w:rPr>
              <w:rFonts w:eastAsia="Times New Roman"/>
              <w:sz w:val="16"/>
              <w:szCs w:val="20"/>
              <w:lang w:eastAsia="en-GB"/>
            </w:rPr>
            <w:t xml:space="preserve">Health, Safety and Environment Pre-Construction Information </w:t>
          </w:r>
          <w:r>
            <w:rPr>
              <w:rFonts w:eastAsia="Times New Roman"/>
              <w:sz w:val="16"/>
              <w:szCs w:val="20"/>
              <w:lang w:eastAsia="en-GB"/>
            </w:rPr>
            <w:t>Pathway Product Ref: PD0224 A1</w:t>
          </w:r>
        </w:p>
      </w:tc>
    </w:tr>
  </w:tbl>
  <w:p w14:paraId="27459335" w14:textId="77777777" w:rsidR="00253B4E" w:rsidRDefault="00253B4E" w:rsidP="00E24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5454B" w14:textId="4B388BD6" w:rsidR="00253B4E" w:rsidRDefault="00253B4E">
    <w:pPr>
      <w:pStyle w:val="Header"/>
    </w:pPr>
    <w:r>
      <w:rPr>
        <w:noProof/>
        <w:lang w:eastAsia="en-GB"/>
      </w:rPr>
      <w:drawing>
        <wp:inline distT="0" distB="0" distL="0" distR="0" wp14:anchorId="53596F00" wp14:editId="4267E81D">
          <wp:extent cx="5731510" cy="1097915"/>
          <wp:effectExtent l="0" t="0" r="254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hway Banner Version 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109791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tblGrid>
    <w:tr w:rsidR="00253B4E" w14:paraId="2745933C" w14:textId="77777777" w:rsidTr="00E24D13">
      <w:trPr>
        <w:jc w:val="right"/>
      </w:trPr>
      <w:tc>
        <w:tcPr>
          <w:tcW w:w="4621" w:type="dxa"/>
        </w:tcPr>
        <w:p w14:paraId="2745933B" w14:textId="6CF7DE9D" w:rsidR="00253B4E" w:rsidRDefault="00253B4E" w:rsidP="00737267">
          <w:pPr>
            <w:pStyle w:val="Header"/>
            <w:jc w:val="right"/>
          </w:pPr>
          <w:r w:rsidRPr="00DB1033">
            <w:rPr>
              <w:rFonts w:eastAsia="Times New Roman"/>
              <w:sz w:val="16"/>
              <w:szCs w:val="20"/>
              <w:lang w:eastAsia="en-GB"/>
            </w:rPr>
            <w:t xml:space="preserve">Health, Safety and Environment Pre-Construction Information </w:t>
          </w:r>
          <w:r>
            <w:rPr>
              <w:rFonts w:eastAsia="Times New Roman"/>
              <w:sz w:val="16"/>
              <w:szCs w:val="20"/>
              <w:lang w:eastAsia="en-GB"/>
            </w:rPr>
            <w:t>Pathway Product Ref: PD0224  A2</w:t>
          </w:r>
        </w:p>
      </w:tc>
    </w:tr>
  </w:tbl>
  <w:p w14:paraId="2745933D" w14:textId="77777777" w:rsidR="00253B4E" w:rsidRDefault="00253B4E" w:rsidP="00E24D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tblGrid>
    <w:tr w:rsidR="00253B4E" w14:paraId="301A8589" w14:textId="77777777" w:rsidTr="00F316E2">
      <w:trPr>
        <w:jc w:val="right"/>
      </w:trPr>
      <w:tc>
        <w:tcPr>
          <w:tcW w:w="4621" w:type="dxa"/>
        </w:tcPr>
        <w:p w14:paraId="4D7F84E8" w14:textId="553BE279" w:rsidR="00253B4E" w:rsidRDefault="00253B4E" w:rsidP="00F316E2">
          <w:pPr>
            <w:pStyle w:val="Header"/>
            <w:jc w:val="right"/>
          </w:pPr>
          <w:r w:rsidRPr="00DB1033">
            <w:rPr>
              <w:rFonts w:eastAsia="Times New Roman"/>
              <w:sz w:val="16"/>
              <w:szCs w:val="20"/>
              <w:lang w:eastAsia="en-GB"/>
            </w:rPr>
            <w:t xml:space="preserve">Health, Safety and Environment Pre-Construction Information </w:t>
          </w:r>
          <w:r>
            <w:rPr>
              <w:rFonts w:eastAsia="Times New Roman"/>
              <w:sz w:val="16"/>
              <w:szCs w:val="20"/>
              <w:lang w:eastAsia="en-GB"/>
            </w:rPr>
            <w:t>Pathway Product Ref: PD0224 A2</w:t>
          </w:r>
        </w:p>
      </w:tc>
    </w:tr>
  </w:tbl>
  <w:p w14:paraId="27459340" w14:textId="72BAB1C9" w:rsidR="00253B4E" w:rsidRDefault="00253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6410"/>
    <w:multiLevelType w:val="hybridMultilevel"/>
    <w:tmpl w:val="F83E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2434D9"/>
    <w:multiLevelType w:val="hybridMultilevel"/>
    <w:tmpl w:val="43AE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C5F5E"/>
    <w:multiLevelType w:val="hybridMultilevel"/>
    <w:tmpl w:val="44049F70"/>
    <w:lvl w:ilvl="0" w:tplc="20048F74">
      <w:start w:val="1"/>
      <w:numFmt w:val="bullet"/>
      <w:pStyle w:val="BulletLevel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26990"/>
    <w:multiLevelType w:val="hybridMultilevel"/>
    <w:tmpl w:val="FE42E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461C5F"/>
    <w:multiLevelType w:val="hybridMultilevel"/>
    <w:tmpl w:val="36863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55F10"/>
    <w:multiLevelType w:val="hybridMultilevel"/>
    <w:tmpl w:val="7004E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98796F"/>
    <w:multiLevelType w:val="hybridMultilevel"/>
    <w:tmpl w:val="EA4E3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A9002C"/>
    <w:multiLevelType w:val="hybridMultilevel"/>
    <w:tmpl w:val="147421E0"/>
    <w:lvl w:ilvl="0" w:tplc="F9AA7132">
      <w:start w:val="1"/>
      <w:numFmt w:val="bullet"/>
      <w:pStyle w:val="BulletL1"/>
      <w:lvlText w:val=""/>
      <w:lvlJc w:val="left"/>
      <w:pPr>
        <w:tabs>
          <w:tab w:val="num" w:pos="567"/>
        </w:tabs>
        <w:ind w:left="567" w:hanging="567"/>
      </w:pPr>
      <w:rPr>
        <w:rFonts w:ascii="Symbol" w:hAnsi="Symbol" w:hint="default"/>
        <w:color w:val="00008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CB1084"/>
    <w:multiLevelType w:val="multilevel"/>
    <w:tmpl w:val="034018B6"/>
    <w:lvl w:ilvl="0">
      <w:start w:val="1"/>
      <w:numFmt w:val="decimal"/>
      <w:pStyle w:val="Heading1"/>
      <w:lvlText w:val="%1"/>
      <w:lvlJc w:val="left"/>
      <w:pPr>
        <w:ind w:left="432" w:hanging="432"/>
      </w:pPr>
    </w:lvl>
    <w:lvl w:ilvl="1">
      <w:start w:val="1"/>
      <w:numFmt w:val="decimal"/>
      <w:pStyle w:val="Heading2"/>
      <w:lvlText w:val="%1.%2"/>
      <w:lvlJc w:val="left"/>
      <w:pPr>
        <w:ind w:left="142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0D1337E"/>
    <w:multiLevelType w:val="hybridMultilevel"/>
    <w:tmpl w:val="3EEA0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375476"/>
    <w:multiLevelType w:val="hybridMultilevel"/>
    <w:tmpl w:val="0B74C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E55A51"/>
    <w:multiLevelType w:val="hybridMultilevel"/>
    <w:tmpl w:val="2B4C7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F7121"/>
    <w:multiLevelType w:val="hybridMultilevel"/>
    <w:tmpl w:val="903A7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A3DE4"/>
    <w:multiLevelType w:val="hybridMultilevel"/>
    <w:tmpl w:val="419ECED2"/>
    <w:lvl w:ilvl="0" w:tplc="E86887B6">
      <w:start w:val="1"/>
      <w:numFmt w:val="bullet"/>
      <w:lvlText w:val="–"/>
      <w:lvlJc w:val="left"/>
      <w:pPr>
        <w:tabs>
          <w:tab w:val="num" w:pos="720"/>
        </w:tabs>
        <w:ind w:left="720" w:hanging="360"/>
      </w:pPr>
      <w:rPr>
        <w:rFonts w:ascii="Times New Roman" w:hAnsi="Times New Roman" w:hint="default"/>
      </w:rPr>
    </w:lvl>
    <w:lvl w:ilvl="1" w:tplc="BC2A0BEC">
      <w:start w:val="1"/>
      <w:numFmt w:val="bullet"/>
      <w:lvlText w:val="–"/>
      <w:lvlJc w:val="left"/>
      <w:pPr>
        <w:tabs>
          <w:tab w:val="num" w:pos="1440"/>
        </w:tabs>
        <w:ind w:left="1440" w:hanging="360"/>
      </w:pPr>
      <w:rPr>
        <w:rFonts w:ascii="Times New Roman" w:hAnsi="Times New Roman" w:hint="default"/>
      </w:rPr>
    </w:lvl>
    <w:lvl w:ilvl="2" w:tplc="C390E43E" w:tentative="1">
      <w:start w:val="1"/>
      <w:numFmt w:val="bullet"/>
      <w:lvlText w:val="–"/>
      <w:lvlJc w:val="left"/>
      <w:pPr>
        <w:tabs>
          <w:tab w:val="num" w:pos="2160"/>
        </w:tabs>
        <w:ind w:left="2160" w:hanging="360"/>
      </w:pPr>
      <w:rPr>
        <w:rFonts w:ascii="Times New Roman" w:hAnsi="Times New Roman" w:hint="default"/>
      </w:rPr>
    </w:lvl>
    <w:lvl w:ilvl="3" w:tplc="BA666082" w:tentative="1">
      <w:start w:val="1"/>
      <w:numFmt w:val="bullet"/>
      <w:lvlText w:val="–"/>
      <w:lvlJc w:val="left"/>
      <w:pPr>
        <w:tabs>
          <w:tab w:val="num" w:pos="2880"/>
        </w:tabs>
        <w:ind w:left="2880" w:hanging="360"/>
      </w:pPr>
      <w:rPr>
        <w:rFonts w:ascii="Times New Roman" w:hAnsi="Times New Roman" w:hint="default"/>
      </w:rPr>
    </w:lvl>
    <w:lvl w:ilvl="4" w:tplc="F410895A" w:tentative="1">
      <w:start w:val="1"/>
      <w:numFmt w:val="bullet"/>
      <w:lvlText w:val="–"/>
      <w:lvlJc w:val="left"/>
      <w:pPr>
        <w:tabs>
          <w:tab w:val="num" w:pos="3600"/>
        </w:tabs>
        <w:ind w:left="3600" w:hanging="360"/>
      </w:pPr>
      <w:rPr>
        <w:rFonts w:ascii="Times New Roman" w:hAnsi="Times New Roman" w:hint="default"/>
      </w:rPr>
    </w:lvl>
    <w:lvl w:ilvl="5" w:tplc="C136AC5C" w:tentative="1">
      <w:start w:val="1"/>
      <w:numFmt w:val="bullet"/>
      <w:lvlText w:val="–"/>
      <w:lvlJc w:val="left"/>
      <w:pPr>
        <w:tabs>
          <w:tab w:val="num" w:pos="4320"/>
        </w:tabs>
        <w:ind w:left="4320" w:hanging="360"/>
      </w:pPr>
      <w:rPr>
        <w:rFonts w:ascii="Times New Roman" w:hAnsi="Times New Roman" w:hint="default"/>
      </w:rPr>
    </w:lvl>
    <w:lvl w:ilvl="6" w:tplc="B1DA7768" w:tentative="1">
      <w:start w:val="1"/>
      <w:numFmt w:val="bullet"/>
      <w:lvlText w:val="–"/>
      <w:lvlJc w:val="left"/>
      <w:pPr>
        <w:tabs>
          <w:tab w:val="num" w:pos="5040"/>
        </w:tabs>
        <w:ind w:left="5040" w:hanging="360"/>
      </w:pPr>
      <w:rPr>
        <w:rFonts w:ascii="Times New Roman" w:hAnsi="Times New Roman" w:hint="default"/>
      </w:rPr>
    </w:lvl>
    <w:lvl w:ilvl="7" w:tplc="4BAEA152" w:tentative="1">
      <w:start w:val="1"/>
      <w:numFmt w:val="bullet"/>
      <w:lvlText w:val="–"/>
      <w:lvlJc w:val="left"/>
      <w:pPr>
        <w:tabs>
          <w:tab w:val="num" w:pos="5760"/>
        </w:tabs>
        <w:ind w:left="5760" w:hanging="360"/>
      </w:pPr>
      <w:rPr>
        <w:rFonts w:ascii="Times New Roman" w:hAnsi="Times New Roman" w:hint="default"/>
      </w:rPr>
    </w:lvl>
    <w:lvl w:ilvl="8" w:tplc="57D60B9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F056D1"/>
    <w:multiLevelType w:val="hybridMultilevel"/>
    <w:tmpl w:val="BF189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721799"/>
    <w:multiLevelType w:val="hybridMultilevel"/>
    <w:tmpl w:val="1012D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940657"/>
    <w:multiLevelType w:val="hybridMultilevel"/>
    <w:tmpl w:val="E2D82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E4366C"/>
    <w:multiLevelType w:val="hybridMultilevel"/>
    <w:tmpl w:val="0DE8C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202EE7"/>
    <w:multiLevelType w:val="hybridMultilevel"/>
    <w:tmpl w:val="24C63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4124C4"/>
    <w:multiLevelType w:val="hybridMultilevel"/>
    <w:tmpl w:val="564C3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B3890"/>
    <w:multiLevelType w:val="hybridMultilevel"/>
    <w:tmpl w:val="583A02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54301D0"/>
    <w:multiLevelType w:val="hybridMultilevel"/>
    <w:tmpl w:val="57605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402F6F"/>
    <w:multiLevelType w:val="hybridMultilevel"/>
    <w:tmpl w:val="237EF0C6"/>
    <w:lvl w:ilvl="0" w:tplc="0328875A">
      <w:start w:val="3"/>
      <w:numFmt w:val="bullet"/>
      <w:lvlText w:val="-"/>
      <w:lvlJc w:val="left"/>
      <w:pPr>
        <w:ind w:left="720" w:hanging="360"/>
      </w:pPr>
      <w:rPr>
        <w:rFonts w:ascii="NJFont Book" w:eastAsia="Times New Roman" w:hAnsi="NJFont Book"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96AA5"/>
    <w:multiLevelType w:val="hybridMultilevel"/>
    <w:tmpl w:val="FC96A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9B58D9"/>
    <w:multiLevelType w:val="hybridMultilevel"/>
    <w:tmpl w:val="8730D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A1A5B"/>
    <w:multiLevelType w:val="hybridMultilevel"/>
    <w:tmpl w:val="727C8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9C64BB"/>
    <w:multiLevelType w:val="hybridMultilevel"/>
    <w:tmpl w:val="330CD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553C1B"/>
    <w:multiLevelType w:val="hybridMultilevel"/>
    <w:tmpl w:val="2BF4B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5901548">
    <w:abstractNumId w:val="17"/>
  </w:num>
  <w:num w:numId="2" w16cid:durableId="883449540">
    <w:abstractNumId w:val="8"/>
  </w:num>
  <w:num w:numId="3" w16cid:durableId="572199521">
    <w:abstractNumId w:val="2"/>
  </w:num>
  <w:num w:numId="4" w16cid:durableId="408314293">
    <w:abstractNumId w:val="15"/>
  </w:num>
  <w:num w:numId="5" w16cid:durableId="250897640">
    <w:abstractNumId w:val="14"/>
  </w:num>
  <w:num w:numId="6" w16cid:durableId="799155561">
    <w:abstractNumId w:val="10"/>
  </w:num>
  <w:num w:numId="7" w16cid:durableId="961308828">
    <w:abstractNumId w:val="7"/>
  </w:num>
  <w:num w:numId="8" w16cid:durableId="1472668891">
    <w:abstractNumId w:val="22"/>
  </w:num>
  <w:num w:numId="9" w16cid:durableId="1776289424">
    <w:abstractNumId w:val="19"/>
  </w:num>
  <w:num w:numId="10" w16cid:durableId="485753116">
    <w:abstractNumId w:val="23"/>
  </w:num>
  <w:num w:numId="11" w16cid:durableId="1921519590">
    <w:abstractNumId w:val="1"/>
  </w:num>
  <w:num w:numId="12" w16cid:durableId="132210996">
    <w:abstractNumId w:val="11"/>
  </w:num>
  <w:num w:numId="13" w16cid:durableId="2120560189">
    <w:abstractNumId w:val="20"/>
  </w:num>
  <w:num w:numId="14" w16cid:durableId="742416823">
    <w:abstractNumId w:val="4"/>
  </w:num>
  <w:num w:numId="15" w16cid:durableId="291060629">
    <w:abstractNumId w:val="9"/>
  </w:num>
  <w:num w:numId="16" w16cid:durableId="1561668018">
    <w:abstractNumId w:val="6"/>
  </w:num>
  <w:num w:numId="17" w16cid:durableId="22748578">
    <w:abstractNumId w:val="21"/>
  </w:num>
  <w:num w:numId="18" w16cid:durableId="1347172221">
    <w:abstractNumId w:val="16"/>
  </w:num>
  <w:num w:numId="19" w16cid:durableId="827940856">
    <w:abstractNumId w:val="5"/>
  </w:num>
  <w:num w:numId="20" w16cid:durableId="1703701877">
    <w:abstractNumId w:val="25"/>
  </w:num>
  <w:num w:numId="21" w16cid:durableId="144981906">
    <w:abstractNumId w:val="12"/>
  </w:num>
  <w:num w:numId="22" w16cid:durableId="975186240">
    <w:abstractNumId w:val="0"/>
  </w:num>
  <w:num w:numId="23" w16cid:durableId="1466390721">
    <w:abstractNumId w:val="18"/>
  </w:num>
  <w:num w:numId="24" w16cid:durableId="474879173">
    <w:abstractNumId w:val="26"/>
  </w:num>
  <w:num w:numId="25" w16cid:durableId="1679388872">
    <w:abstractNumId w:val="27"/>
  </w:num>
  <w:num w:numId="26" w16cid:durableId="2142184917">
    <w:abstractNumId w:val="3"/>
  </w:num>
  <w:num w:numId="27" w16cid:durableId="1790203925">
    <w:abstractNumId w:val="24"/>
  </w:num>
  <w:num w:numId="28" w16cid:durableId="11058839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4D13"/>
    <w:rsid w:val="00004731"/>
    <w:rsid w:val="00005E55"/>
    <w:rsid w:val="0000724F"/>
    <w:rsid w:val="0001330D"/>
    <w:rsid w:val="00013C04"/>
    <w:rsid w:val="00016DAE"/>
    <w:rsid w:val="00020DD6"/>
    <w:rsid w:val="0002701C"/>
    <w:rsid w:val="00031E74"/>
    <w:rsid w:val="00040BC5"/>
    <w:rsid w:val="0004415B"/>
    <w:rsid w:val="00056496"/>
    <w:rsid w:val="000565B7"/>
    <w:rsid w:val="00077DC0"/>
    <w:rsid w:val="00096C19"/>
    <w:rsid w:val="000A4CC8"/>
    <w:rsid w:val="000A5B40"/>
    <w:rsid w:val="000B368E"/>
    <w:rsid w:val="000C4F5C"/>
    <w:rsid w:val="000C59D1"/>
    <w:rsid w:val="000C5C6C"/>
    <w:rsid w:val="000D37D4"/>
    <w:rsid w:val="000D7681"/>
    <w:rsid w:val="000E62DB"/>
    <w:rsid w:val="000E772D"/>
    <w:rsid w:val="000E7881"/>
    <w:rsid w:val="000F475E"/>
    <w:rsid w:val="00106B31"/>
    <w:rsid w:val="001134C2"/>
    <w:rsid w:val="00120161"/>
    <w:rsid w:val="00150D3B"/>
    <w:rsid w:val="001526B5"/>
    <w:rsid w:val="0017001A"/>
    <w:rsid w:val="001721CC"/>
    <w:rsid w:val="001725B4"/>
    <w:rsid w:val="001740A4"/>
    <w:rsid w:val="0017509F"/>
    <w:rsid w:val="001A4DED"/>
    <w:rsid w:val="001A7F79"/>
    <w:rsid w:val="001B1DD3"/>
    <w:rsid w:val="001B6303"/>
    <w:rsid w:val="001D1313"/>
    <w:rsid w:val="001D4802"/>
    <w:rsid w:val="001D7820"/>
    <w:rsid w:val="001D7968"/>
    <w:rsid w:val="002043E9"/>
    <w:rsid w:val="00204DAE"/>
    <w:rsid w:val="00206E7F"/>
    <w:rsid w:val="00211BEB"/>
    <w:rsid w:val="00213AC1"/>
    <w:rsid w:val="002162D3"/>
    <w:rsid w:val="00223B69"/>
    <w:rsid w:val="0022460C"/>
    <w:rsid w:val="002267E6"/>
    <w:rsid w:val="00231563"/>
    <w:rsid w:val="002315B5"/>
    <w:rsid w:val="002441C0"/>
    <w:rsid w:val="00244696"/>
    <w:rsid w:val="00252D49"/>
    <w:rsid w:val="00253B4E"/>
    <w:rsid w:val="00253D15"/>
    <w:rsid w:val="002629F8"/>
    <w:rsid w:val="002746CB"/>
    <w:rsid w:val="00274F3B"/>
    <w:rsid w:val="002862FC"/>
    <w:rsid w:val="002871CA"/>
    <w:rsid w:val="00287C05"/>
    <w:rsid w:val="002912AC"/>
    <w:rsid w:val="002A305E"/>
    <w:rsid w:val="002B51ED"/>
    <w:rsid w:val="002B6401"/>
    <w:rsid w:val="002B689C"/>
    <w:rsid w:val="002C3761"/>
    <w:rsid w:val="002D0CBE"/>
    <w:rsid w:val="002D5EAA"/>
    <w:rsid w:val="002E29FB"/>
    <w:rsid w:val="002E3BED"/>
    <w:rsid w:val="002F10CE"/>
    <w:rsid w:val="002F39AC"/>
    <w:rsid w:val="002F7B05"/>
    <w:rsid w:val="00306576"/>
    <w:rsid w:val="00307CD0"/>
    <w:rsid w:val="00316BFF"/>
    <w:rsid w:val="00317E03"/>
    <w:rsid w:val="00324893"/>
    <w:rsid w:val="003440B0"/>
    <w:rsid w:val="00345C0C"/>
    <w:rsid w:val="00347C4C"/>
    <w:rsid w:val="0035636D"/>
    <w:rsid w:val="00360CF0"/>
    <w:rsid w:val="00362642"/>
    <w:rsid w:val="003663CD"/>
    <w:rsid w:val="0037699D"/>
    <w:rsid w:val="00394049"/>
    <w:rsid w:val="00397FFA"/>
    <w:rsid w:val="003A669E"/>
    <w:rsid w:val="003A6F29"/>
    <w:rsid w:val="003A7491"/>
    <w:rsid w:val="003B0142"/>
    <w:rsid w:val="003B4F50"/>
    <w:rsid w:val="003B65DF"/>
    <w:rsid w:val="003D5CC7"/>
    <w:rsid w:val="003E3911"/>
    <w:rsid w:val="003E4AB6"/>
    <w:rsid w:val="003F20E2"/>
    <w:rsid w:val="003F57A7"/>
    <w:rsid w:val="00403856"/>
    <w:rsid w:val="00405B61"/>
    <w:rsid w:val="00407111"/>
    <w:rsid w:val="00417041"/>
    <w:rsid w:val="00427B79"/>
    <w:rsid w:val="00430A95"/>
    <w:rsid w:val="004315C3"/>
    <w:rsid w:val="0043515C"/>
    <w:rsid w:val="00441F73"/>
    <w:rsid w:val="004423C3"/>
    <w:rsid w:val="00466FBA"/>
    <w:rsid w:val="004742AB"/>
    <w:rsid w:val="00475D68"/>
    <w:rsid w:val="004900E2"/>
    <w:rsid w:val="004920F9"/>
    <w:rsid w:val="004A0F8A"/>
    <w:rsid w:val="004A29C1"/>
    <w:rsid w:val="004C2B89"/>
    <w:rsid w:val="004C6FD3"/>
    <w:rsid w:val="004D24E6"/>
    <w:rsid w:val="004D7C34"/>
    <w:rsid w:val="004F1B18"/>
    <w:rsid w:val="004F3742"/>
    <w:rsid w:val="005008CC"/>
    <w:rsid w:val="00501065"/>
    <w:rsid w:val="005143BE"/>
    <w:rsid w:val="005145B5"/>
    <w:rsid w:val="00514792"/>
    <w:rsid w:val="00520C7E"/>
    <w:rsid w:val="005253AA"/>
    <w:rsid w:val="00526DFD"/>
    <w:rsid w:val="00527C01"/>
    <w:rsid w:val="005307E9"/>
    <w:rsid w:val="0053181A"/>
    <w:rsid w:val="00533320"/>
    <w:rsid w:val="00542E79"/>
    <w:rsid w:val="005517A8"/>
    <w:rsid w:val="00564C91"/>
    <w:rsid w:val="00572BE2"/>
    <w:rsid w:val="005745C4"/>
    <w:rsid w:val="00585DE2"/>
    <w:rsid w:val="005870B9"/>
    <w:rsid w:val="005923FE"/>
    <w:rsid w:val="005938C1"/>
    <w:rsid w:val="005B0ABD"/>
    <w:rsid w:val="005C4BD1"/>
    <w:rsid w:val="005E0570"/>
    <w:rsid w:val="005E178A"/>
    <w:rsid w:val="005E2D71"/>
    <w:rsid w:val="005E3A7E"/>
    <w:rsid w:val="005F21BC"/>
    <w:rsid w:val="005F4003"/>
    <w:rsid w:val="00604A4C"/>
    <w:rsid w:val="00606CE2"/>
    <w:rsid w:val="006169C2"/>
    <w:rsid w:val="00621D43"/>
    <w:rsid w:val="00625B6C"/>
    <w:rsid w:val="00660D51"/>
    <w:rsid w:val="00663C0B"/>
    <w:rsid w:val="00665B13"/>
    <w:rsid w:val="006667E2"/>
    <w:rsid w:val="006716B8"/>
    <w:rsid w:val="00672626"/>
    <w:rsid w:val="006752BD"/>
    <w:rsid w:val="00676A59"/>
    <w:rsid w:val="0068032B"/>
    <w:rsid w:val="0068632B"/>
    <w:rsid w:val="00690599"/>
    <w:rsid w:val="006965A5"/>
    <w:rsid w:val="00697063"/>
    <w:rsid w:val="00697EF6"/>
    <w:rsid w:val="006A058F"/>
    <w:rsid w:val="006D0445"/>
    <w:rsid w:val="006D7483"/>
    <w:rsid w:val="006F52DB"/>
    <w:rsid w:val="007019E5"/>
    <w:rsid w:val="00707ED4"/>
    <w:rsid w:val="00737267"/>
    <w:rsid w:val="007418E3"/>
    <w:rsid w:val="007423FF"/>
    <w:rsid w:val="007442CB"/>
    <w:rsid w:val="00747F2D"/>
    <w:rsid w:val="007552A1"/>
    <w:rsid w:val="007572A2"/>
    <w:rsid w:val="00765268"/>
    <w:rsid w:val="0076672D"/>
    <w:rsid w:val="00776FA0"/>
    <w:rsid w:val="007779B4"/>
    <w:rsid w:val="00784C0B"/>
    <w:rsid w:val="007875A3"/>
    <w:rsid w:val="0079214E"/>
    <w:rsid w:val="00795163"/>
    <w:rsid w:val="00795558"/>
    <w:rsid w:val="007C2BF2"/>
    <w:rsid w:val="007C7DF3"/>
    <w:rsid w:val="007D2FC9"/>
    <w:rsid w:val="007E71EF"/>
    <w:rsid w:val="007F5BEA"/>
    <w:rsid w:val="008169DB"/>
    <w:rsid w:val="008174EF"/>
    <w:rsid w:val="00825E56"/>
    <w:rsid w:val="0083354E"/>
    <w:rsid w:val="00835CED"/>
    <w:rsid w:val="008430F5"/>
    <w:rsid w:val="00843A47"/>
    <w:rsid w:val="008455B4"/>
    <w:rsid w:val="00845BC9"/>
    <w:rsid w:val="008540F0"/>
    <w:rsid w:val="00866BBD"/>
    <w:rsid w:val="00870243"/>
    <w:rsid w:val="00883C5C"/>
    <w:rsid w:val="00887D67"/>
    <w:rsid w:val="00897126"/>
    <w:rsid w:val="008A01FD"/>
    <w:rsid w:val="008A3F10"/>
    <w:rsid w:val="008A7854"/>
    <w:rsid w:val="008B47C3"/>
    <w:rsid w:val="008C6359"/>
    <w:rsid w:val="008D1BBA"/>
    <w:rsid w:val="008D285F"/>
    <w:rsid w:val="008E5D06"/>
    <w:rsid w:val="008E728D"/>
    <w:rsid w:val="008F6778"/>
    <w:rsid w:val="009010C8"/>
    <w:rsid w:val="009017D4"/>
    <w:rsid w:val="00902D1A"/>
    <w:rsid w:val="00911901"/>
    <w:rsid w:val="00915122"/>
    <w:rsid w:val="00920BF3"/>
    <w:rsid w:val="0092278F"/>
    <w:rsid w:val="0092614F"/>
    <w:rsid w:val="00936C4A"/>
    <w:rsid w:val="0094095C"/>
    <w:rsid w:val="00951997"/>
    <w:rsid w:val="0096165E"/>
    <w:rsid w:val="009646A7"/>
    <w:rsid w:val="009655BF"/>
    <w:rsid w:val="00970D3A"/>
    <w:rsid w:val="00973666"/>
    <w:rsid w:val="00975416"/>
    <w:rsid w:val="00985446"/>
    <w:rsid w:val="00992967"/>
    <w:rsid w:val="00993955"/>
    <w:rsid w:val="009A6DF2"/>
    <w:rsid w:val="009B288A"/>
    <w:rsid w:val="009B3C3A"/>
    <w:rsid w:val="009B43D6"/>
    <w:rsid w:val="009C2572"/>
    <w:rsid w:val="009C2F8B"/>
    <w:rsid w:val="009C4024"/>
    <w:rsid w:val="009C6EA3"/>
    <w:rsid w:val="009C7E20"/>
    <w:rsid w:val="009D27C9"/>
    <w:rsid w:val="009D533C"/>
    <w:rsid w:val="009E5C0E"/>
    <w:rsid w:val="009F2824"/>
    <w:rsid w:val="00A06E5F"/>
    <w:rsid w:val="00A1789A"/>
    <w:rsid w:val="00A21BF5"/>
    <w:rsid w:val="00A26844"/>
    <w:rsid w:val="00A2793F"/>
    <w:rsid w:val="00A35581"/>
    <w:rsid w:val="00A437B9"/>
    <w:rsid w:val="00A46B9D"/>
    <w:rsid w:val="00A6750F"/>
    <w:rsid w:val="00A6767C"/>
    <w:rsid w:val="00A95FFA"/>
    <w:rsid w:val="00AA00BA"/>
    <w:rsid w:val="00AA50DC"/>
    <w:rsid w:val="00AC5D2E"/>
    <w:rsid w:val="00AC767A"/>
    <w:rsid w:val="00AD5401"/>
    <w:rsid w:val="00AD56BC"/>
    <w:rsid w:val="00AE6E41"/>
    <w:rsid w:val="00AE6E4D"/>
    <w:rsid w:val="00AF011E"/>
    <w:rsid w:val="00AF17EB"/>
    <w:rsid w:val="00AF3D3B"/>
    <w:rsid w:val="00B01264"/>
    <w:rsid w:val="00B1001E"/>
    <w:rsid w:val="00B119A3"/>
    <w:rsid w:val="00B15A76"/>
    <w:rsid w:val="00B25062"/>
    <w:rsid w:val="00B26078"/>
    <w:rsid w:val="00B32B66"/>
    <w:rsid w:val="00B37A5E"/>
    <w:rsid w:val="00B40A59"/>
    <w:rsid w:val="00B40C31"/>
    <w:rsid w:val="00B40E80"/>
    <w:rsid w:val="00B50F2C"/>
    <w:rsid w:val="00B55C21"/>
    <w:rsid w:val="00B71A33"/>
    <w:rsid w:val="00B952C0"/>
    <w:rsid w:val="00BA1BBF"/>
    <w:rsid w:val="00BA1F9E"/>
    <w:rsid w:val="00BA705B"/>
    <w:rsid w:val="00BA7408"/>
    <w:rsid w:val="00BB024D"/>
    <w:rsid w:val="00BD1B4C"/>
    <w:rsid w:val="00BE673C"/>
    <w:rsid w:val="00BE6EFC"/>
    <w:rsid w:val="00BF1FBE"/>
    <w:rsid w:val="00BF4331"/>
    <w:rsid w:val="00C00D97"/>
    <w:rsid w:val="00C03E16"/>
    <w:rsid w:val="00C0522D"/>
    <w:rsid w:val="00C06149"/>
    <w:rsid w:val="00C07990"/>
    <w:rsid w:val="00C13298"/>
    <w:rsid w:val="00C213F5"/>
    <w:rsid w:val="00C21C50"/>
    <w:rsid w:val="00C34AB8"/>
    <w:rsid w:val="00C52FF8"/>
    <w:rsid w:val="00C737C2"/>
    <w:rsid w:val="00C74284"/>
    <w:rsid w:val="00C778B3"/>
    <w:rsid w:val="00C85E29"/>
    <w:rsid w:val="00CA7166"/>
    <w:rsid w:val="00CC0ACC"/>
    <w:rsid w:val="00CC2F47"/>
    <w:rsid w:val="00CC33DB"/>
    <w:rsid w:val="00CE0229"/>
    <w:rsid w:val="00CF7468"/>
    <w:rsid w:val="00D01A76"/>
    <w:rsid w:val="00D0378E"/>
    <w:rsid w:val="00D063E0"/>
    <w:rsid w:val="00D132D8"/>
    <w:rsid w:val="00D3523F"/>
    <w:rsid w:val="00D3570D"/>
    <w:rsid w:val="00D43835"/>
    <w:rsid w:val="00D4626B"/>
    <w:rsid w:val="00D53482"/>
    <w:rsid w:val="00D62884"/>
    <w:rsid w:val="00D64A30"/>
    <w:rsid w:val="00D9618D"/>
    <w:rsid w:val="00DA3756"/>
    <w:rsid w:val="00DB1033"/>
    <w:rsid w:val="00DB118B"/>
    <w:rsid w:val="00DC1C51"/>
    <w:rsid w:val="00DD1A88"/>
    <w:rsid w:val="00DD36FD"/>
    <w:rsid w:val="00DE4249"/>
    <w:rsid w:val="00DF2124"/>
    <w:rsid w:val="00DF56C7"/>
    <w:rsid w:val="00E015C9"/>
    <w:rsid w:val="00E05946"/>
    <w:rsid w:val="00E126C8"/>
    <w:rsid w:val="00E16456"/>
    <w:rsid w:val="00E17D53"/>
    <w:rsid w:val="00E17EE3"/>
    <w:rsid w:val="00E24D13"/>
    <w:rsid w:val="00E30109"/>
    <w:rsid w:val="00E30B1B"/>
    <w:rsid w:val="00E316F3"/>
    <w:rsid w:val="00E33BD6"/>
    <w:rsid w:val="00E40FCC"/>
    <w:rsid w:val="00E525A7"/>
    <w:rsid w:val="00E62777"/>
    <w:rsid w:val="00E64E55"/>
    <w:rsid w:val="00E657A7"/>
    <w:rsid w:val="00E80D19"/>
    <w:rsid w:val="00E835BE"/>
    <w:rsid w:val="00E85133"/>
    <w:rsid w:val="00E92709"/>
    <w:rsid w:val="00EA661F"/>
    <w:rsid w:val="00EB0F0A"/>
    <w:rsid w:val="00EB3DA0"/>
    <w:rsid w:val="00EC53D4"/>
    <w:rsid w:val="00EE37C3"/>
    <w:rsid w:val="00EE37F0"/>
    <w:rsid w:val="00EE449A"/>
    <w:rsid w:val="00EE5CA9"/>
    <w:rsid w:val="00EE760E"/>
    <w:rsid w:val="00EF1675"/>
    <w:rsid w:val="00EF192A"/>
    <w:rsid w:val="00EF6F8B"/>
    <w:rsid w:val="00F01A3A"/>
    <w:rsid w:val="00F03ABE"/>
    <w:rsid w:val="00F131D6"/>
    <w:rsid w:val="00F20880"/>
    <w:rsid w:val="00F2452E"/>
    <w:rsid w:val="00F256E9"/>
    <w:rsid w:val="00F316E2"/>
    <w:rsid w:val="00F32DA9"/>
    <w:rsid w:val="00F342F5"/>
    <w:rsid w:val="00F43A3E"/>
    <w:rsid w:val="00F45278"/>
    <w:rsid w:val="00F4792E"/>
    <w:rsid w:val="00F50FF1"/>
    <w:rsid w:val="00F52C73"/>
    <w:rsid w:val="00F5405F"/>
    <w:rsid w:val="00F629C4"/>
    <w:rsid w:val="00F67F2F"/>
    <w:rsid w:val="00F750FA"/>
    <w:rsid w:val="00F76C20"/>
    <w:rsid w:val="00F800BB"/>
    <w:rsid w:val="00F8389B"/>
    <w:rsid w:val="00F9261C"/>
    <w:rsid w:val="00F940A7"/>
    <w:rsid w:val="00FA0C01"/>
    <w:rsid w:val="00FA7227"/>
    <w:rsid w:val="00FA740F"/>
    <w:rsid w:val="00FC4ABC"/>
    <w:rsid w:val="00FC718A"/>
    <w:rsid w:val="00FE6C31"/>
    <w:rsid w:val="1DEDD12D"/>
    <w:rsid w:val="263CAB11"/>
    <w:rsid w:val="3365696C"/>
    <w:rsid w:val="45288953"/>
    <w:rsid w:val="5AE855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58D62"/>
  <w15:docId w15:val="{C092B53F-264F-4F35-84DC-5DC14E91D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9C2"/>
  </w:style>
  <w:style w:type="paragraph" w:styleId="Heading1">
    <w:name w:val="heading 1"/>
    <w:basedOn w:val="Normal"/>
    <w:next w:val="Normal"/>
    <w:link w:val="Heading1Char"/>
    <w:uiPriority w:val="9"/>
    <w:qFormat/>
    <w:rsid w:val="0001330D"/>
    <w:pPr>
      <w:keepNext/>
      <w:keepLines/>
      <w:numPr>
        <w:numId w:val="2"/>
      </w:numPr>
      <w:tabs>
        <w:tab w:val="left" w:pos="0"/>
      </w:tabs>
      <w:spacing w:after="360" w:line="580" w:lineRule="exact"/>
      <w:outlineLvl w:val="0"/>
    </w:pPr>
    <w:rPr>
      <w:rFonts w:ascii="NJFont Medium" w:eastAsia="MS Gothic" w:hAnsi="NJFont Medium" w:cstheme="majorBidi"/>
      <w:bCs/>
      <w:color w:val="000000" w:themeColor="text1"/>
      <w:sz w:val="48"/>
      <w:szCs w:val="48"/>
    </w:rPr>
  </w:style>
  <w:style w:type="paragraph" w:styleId="Heading2">
    <w:name w:val="heading 2"/>
    <w:basedOn w:val="Normal"/>
    <w:next w:val="Normal"/>
    <w:link w:val="Heading2Char"/>
    <w:uiPriority w:val="9"/>
    <w:unhideWhenUsed/>
    <w:qFormat/>
    <w:rsid w:val="002441C0"/>
    <w:pPr>
      <w:keepNext/>
      <w:keepLines/>
      <w:numPr>
        <w:ilvl w:val="1"/>
        <w:numId w:val="2"/>
      </w:numPr>
      <w:tabs>
        <w:tab w:val="left" w:pos="284"/>
      </w:tabs>
      <w:spacing w:before="200" w:after="0" w:line="240" w:lineRule="auto"/>
      <w:ind w:left="576"/>
      <w:outlineLvl w:val="1"/>
    </w:pPr>
    <w:rPr>
      <w:rFonts w:ascii="NJFont Medium" w:eastAsia="MS Gothic" w:hAnsi="NJFont Medium" w:cstheme="majorBidi"/>
      <w:bCs/>
      <w:color w:val="000000" w:themeColor="text1"/>
      <w:sz w:val="32"/>
      <w:szCs w:val="32"/>
    </w:rPr>
  </w:style>
  <w:style w:type="paragraph" w:styleId="Heading3">
    <w:name w:val="heading 3"/>
    <w:basedOn w:val="Normal"/>
    <w:next w:val="Normal"/>
    <w:link w:val="Heading3Char"/>
    <w:uiPriority w:val="9"/>
    <w:semiHidden/>
    <w:unhideWhenUsed/>
    <w:qFormat/>
    <w:rsid w:val="00040BC5"/>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40BC5"/>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40BC5"/>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40BC5"/>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40BC5"/>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40BC5"/>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40BC5"/>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4D13"/>
    <w:pPr>
      <w:tabs>
        <w:tab w:val="center" w:pos="4513"/>
        <w:tab w:val="right" w:pos="9026"/>
      </w:tabs>
      <w:spacing w:after="0" w:line="240" w:lineRule="auto"/>
    </w:pPr>
  </w:style>
  <w:style w:type="character" w:customStyle="1" w:styleId="HeaderChar">
    <w:name w:val="Header Char"/>
    <w:basedOn w:val="DefaultParagraphFont"/>
    <w:link w:val="Header"/>
    <w:rsid w:val="00E24D13"/>
  </w:style>
  <w:style w:type="paragraph" w:styleId="Footer">
    <w:name w:val="footer"/>
    <w:basedOn w:val="Normal"/>
    <w:link w:val="FooterChar"/>
    <w:uiPriority w:val="99"/>
    <w:unhideWhenUsed/>
    <w:rsid w:val="00E24D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D13"/>
  </w:style>
  <w:style w:type="paragraph" w:styleId="BalloonText">
    <w:name w:val="Balloon Text"/>
    <w:basedOn w:val="Normal"/>
    <w:link w:val="BalloonTextChar"/>
    <w:uiPriority w:val="99"/>
    <w:semiHidden/>
    <w:unhideWhenUsed/>
    <w:rsid w:val="00E24D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D13"/>
    <w:rPr>
      <w:rFonts w:ascii="Tahoma" w:hAnsi="Tahoma" w:cs="Tahoma"/>
      <w:sz w:val="16"/>
      <w:szCs w:val="16"/>
    </w:rPr>
  </w:style>
  <w:style w:type="table" w:styleId="TableGrid">
    <w:name w:val="Table Grid"/>
    <w:basedOn w:val="TableNormal"/>
    <w:uiPriority w:val="59"/>
    <w:rsid w:val="00E24D13"/>
    <w:pPr>
      <w:spacing w:after="0" w:line="240" w:lineRule="auto"/>
    </w:pPr>
    <w:rPr>
      <w:rFonts w:ascii="NJFont Book" w:eastAsiaTheme="minorEastAsia" w:hAnsi="NJFont Book"/>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24D13"/>
    <w:pPr>
      <w:spacing w:after="0" w:line="240" w:lineRule="auto"/>
    </w:pPr>
    <w:rPr>
      <w:rFonts w:ascii="NJFont Book" w:eastAsia="MS Mincho" w:hAnsi="NJFont Book"/>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4D13"/>
    <w:pPr>
      <w:ind w:left="720"/>
      <w:contextualSpacing/>
    </w:pPr>
  </w:style>
  <w:style w:type="character" w:styleId="Hyperlink">
    <w:name w:val="Hyperlink"/>
    <w:basedOn w:val="DefaultParagraphFont"/>
    <w:uiPriority w:val="99"/>
    <w:unhideWhenUsed/>
    <w:rsid w:val="00A21BF5"/>
    <w:rPr>
      <w:rFonts w:ascii="NJFont Book" w:hAnsi="NJFont Book"/>
      <w:color w:val="0000FF" w:themeColor="hyperlink"/>
      <w:sz w:val="24"/>
      <w:u w:val="single"/>
    </w:rPr>
  </w:style>
  <w:style w:type="character" w:customStyle="1" w:styleId="Heading1Char">
    <w:name w:val="Heading 1 Char"/>
    <w:basedOn w:val="DefaultParagraphFont"/>
    <w:link w:val="Heading1"/>
    <w:uiPriority w:val="9"/>
    <w:rsid w:val="0001330D"/>
    <w:rPr>
      <w:rFonts w:ascii="NJFont Medium" w:eastAsia="MS Gothic" w:hAnsi="NJFont Medium" w:cstheme="majorBidi"/>
      <w:bCs/>
      <w:color w:val="000000" w:themeColor="text1"/>
      <w:sz w:val="48"/>
      <w:szCs w:val="48"/>
    </w:rPr>
  </w:style>
  <w:style w:type="paragraph" w:styleId="TOCHeading">
    <w:name w:val="TOC Heading"/>
    <w:basedOn w:val="Heading1"/>
    <w:next w:val="Normal"/>
    <w:uiPriority w:val="39"/>
    <w:unhideWhenUsed/>
    <w:qFormat/>
    <w:rsid w:val="00E24D13"/>
    <w:pPr>
      <w:outlineLvl w:val="9"/>
    </w:pPr>
    <w:rPr>
      <w:lang w:val="en-US" w:eastAsia="ja-JP"/>
    </w:rPr>
  </w:style>
  <w:style w:type="paragraph" w:styleId="TOC1">
    <w:name w:val="toc 1"/>
    <w:basedOn w:val="Normal"/>
    <w:next w:val="Normal"/>
    <w:autoRedefine/>
    <w:uiPriority w:val="39"/>
    <w:unhideWhenUsed/>
    <w:rsid w:val="00E24D13"/>
    <w:pPr>
      <w:spacing w:after="100"/>
    </w:pPr>
  </w:style>
  <w:style w:type="paragraph" w:styleId="TOC2">
    <w:name w:val="toc 2"/>
    <w:basedOn w:val="Normal"/>
    <w:next w:val="Normal"/>
    <w:autoRedefine/>
    <w:uiPriority w:val="39"/>
    <w:unhideWhenUsed/>
    <w:rsid w:val="00E24D13"/>
    <w:pPr>
      <w:spacing w:after="100"/>
      <w:ind w:left="220"/>
    </w:pPr>
  </w:style>
  <w:style w:type="paragraph" w:styleId="TOC3">
    <w:name w:val="toc 3"/>
    <w:basedOn w:val="Normal"/>
    <w:next w:val="Normal"/>
    <w:autoRedefine/>
    <w:uiPriority w:val="39"/>
    <w:unhideWhenUsed/>
    <w:rsid w:val="00E24D13"/>
    <w:pPr>
      <w:spacing w:after="100"/>
      <w:ind w:left="440"/>
    </w:pPr>
  </w:style>
  <w:style w:type="paragraph" w:styleId="BodyText">
    <w:name w:val="Body Text"/>
    <w:basedOn w:val="Normal"/>
    <w:next w:val="Normal"/>
    <w:link w:val="BodyTextChar"/>
    <w:qFormat/>
    <w:rsid w:val="00E30109"/>
    <w:pPr>
      <w:autoSpaceDE w:val="0"/>
      <w:autoSpaceDN w:val="0"/>
      <w:adjustRightInd w:val="0"/>
      <w:spacing w:before="120" w:after="120" w:line="240" w:lineRule="auto"/>
    </w:pPr>
    <w:rPr>
      <w:rFonts w:ascii="Arial" w:eastAsia="Calibri" w:hAnsi="Arial" w:cs="NJFont-Book"/>
      <w:sz w:val="24"/>
      <w:szCs w:val="24"/>
    </w:rPr>
  </w:style>
  <w:style w:type="character" w:customStyle="1" w:styleId="BodyTextChar">
    <w:name w:val="Body Text Char"/>
    <w:basedOn w:val="DefaultParagraphFont"/>
    <w:link w:val="BodyText"/>
    <w:rsid w:val="00E30109"/>
    <w:rPr>
      <w:rFonts w:ascii="Arial" w:eastAsia="Calibri" w:hAnsi="Arial" w:cs="NJFont-Book"/>
      <w:sz w:val="24"/>
      <w:szCs w:val="24"/>
    </w:rPr>
  </w:style>
  <w:style w:type="character" w:customStyle="1" w:styleId="Heading2Char">
    <w:name w:val="Heading 2 Char"/>
    <w:basedOn w:val="DefaultParagraphFont"/>
    <w:link w:val="Heading2"/>
    <w:uiPriority w:val="9"/>
    <w:rsid w:val="002441C0"/>
    <w:rPr>
      <w:rFonts w:ascii="NJFont Medium" w:eastAsia="MS Gothic" w:hAnsi="NJFont Medium" w:cstheme="majorBidi"/>
      <w:bCs/>
      <w:color w:val="000000" w:themeColor="text1"/>
      <w:sz w:val="32"/>
      <w:szCs w:val="32"/>
    </w:rPr>
  </w:style>
  <w:style w:type="character" w:customStyle="1" w:styleId="Heading3Char">
    <w:name w:val="Heading 3 Char"/>
    <w:basedOn w:val="DefaultParagraphFont"/>
    <w:link w:val="Heading3"/>
    <w:uiPriority w:val="9"/>
    <w:semiHidden/>
    <w:rsid w:val="00040BC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040BC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040BC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40BC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40BC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40BC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40BC5"/>
    <w:rPr>
      <w:rFonts w:asciiTheme="majorHAnsi" w:eastAsiaTheme="majorEastAsia" w:hAnsiTheme="majorHAnsi" w:cstheme="majorBidi"/>
      <w:i/>
      <w:iCs/>
      <w:color w:val="404040" w:themeColor="text1" w:themeTint="BF"/>
      <w:sz w:val="20"/>
      <w:szCs w:val="20"/>
    </w:rPr>
  </w:style>
  <w:style w:type="paragraph" w:customStyle="1" w:styleId="GuidanceNote">
    <w:name w:val="Guidance Note"/>
    <w:basedOn w:val="Normal"/>
    <w:link w:val="GuidanceNoteChar"/>
    <w:qFormat/>
    <w:rsid w:val="0001330D"/>
    <w:pPr>
      <w:spacing w:before="120" w:after="120" w:line="240" w:lineRule="auto"/>
    </w:pPr>
    <w:rPr>
      <w:rFonts w:ascii="Arial" w:eastAsia="Times New Roman" w:hAnsi="Arial" w:cs="Arial"/>
      <w:color w:val="0000FF"/>
      <w:sz w:val="24"/>
      <w:szCs w:val="24"/>
    </w:rPr>
  </w:style>
  <w:style w:type="paragraph" w:customStyle="1" w:styleId="NormalBodyChar">
    <w:name w:val="Normal Body Char"/>
    <w:link w:val="NormalBodyCharChar"/>
    <w:qFormat/>
    <w:rsid w:val="0001330D"/>
    <w:pPr>
      <w:spacing w:before="120" w:after="120" w:line="240" w:lineRule="auto"/>
    </w:pPr>
    <w:rPr>
      <w:rFonts w:ascii="Arial" w:eastAsia="Calibri" w:hAnsi="Arial" w:cs="Times New Roman"/>
    </w:rPr>
  </w:style>
  <w:style w:type="paragraph" w:customStyle="1" w:styleId="BulletLevel1">
    <w:name w:val="Bullet Level 1"/>
    <w:basedOn w:val="NormalBodyChar"/>
    <w:rsid w:val="0001330D"/>
    <w:pPr>
      <w:numPr>
        <w:numId w:val="3"/>
      </w:numPr>
      <w:spacing w:before="60" w:after="60"/>
      <w:ind w:left="568" w:hanging="284"/>
    </w:pPr>
  </w:style>
  <w:style w:type="character" w:customStyle="1" w:styleId="NormalBodyCharChar">
    <w:name w:val="Normal Body Char Char"/>
    <w:basedOn w:val="DefaultParagraphFont"/>
    <w:link w:val="NormalBodyChar"/>
    <w:locked/>
    <w:rsid w:val="0001330D"/>
    <w:rPr>
      <w:rFonts w:ascii="Arial" w:eastAsia="Calibri" w:hAnsi="Arial" w:cs="Times New Roman"/>
    </w:rPr>
  </w:style>
  <w:style w:type="paragraph" w:customStyle="1" w:styleId="TableHeaders">
    <w:name w:val="Table Headers"/>
    <w:basedOn w:val="Normal"/>
    <w:rsid w:val="0001330D"/>
    <w:pPr>
      <w:spacing w:before="120" w:after="120" w:line="240" w:lineRule="auto"/>
      <w:jc w:val="center"/>
    </w:pPr>
    <w:rPr>
      <w:rFonts w:ascii="Arial" w:eastAsia="Times New Roman" w:hAnsi="Arial" w:cs="Arial"/>
      <w:b/>
      <w:color w:val="FFFFFF"/>
      <w:sz w:val="20"/>
      <w:lang w:eastAsia="en-GB"/>
    </w:rPr>
  </w:style>
  <w:style w:type="paragraph" w:customStyle="1" w:styleId="GuidancNoteBulletLevel1">
    <w:name w:val="Guidanc Note Bullet Level 1"/>
    <w:basedOn w:val="BulletLevel1"/>
    <w:link w:val="GuidancNoteBulletLevel1Char"/>
    <w:rsid w:val="0001330D"/>
    <w:pPr>
      <w:tabs>
        <w:tab w:val="left" w:pos="567"/>
      </w:tabs>
      <w:ind w:left="720" w:hanging="360"/>
    </w:pPr>
    <w:rPr>
      <w:color w:val="0000FF"/>
    </w:rPr>
  </w:style>
  <w:style w:type="character" w:customStyle="1" w:styleId="GuidanceNoteChar">
    <w:name w:val="Guidance Note Char"/>
    <w:basedOn w:val="DefaultParagraphFont"/>
    <w:link w:val="GuidanceNote"/>
    <w:rsid w:val="0001330D"/>
    <w:rPr>
      <w:rFonts w:ascii="Arial" w:eastAsia="Times New Roman" w:hAnsi="Arial" w:cs="Arial"/>
      <w:color w:val="0000FF"/>
      <w:sz w:val="24"/>
      <w:szCs w:val="24"/>
    </w:rPr>
  </w:style>
  <w:style w:type="paragraph" w:customStyle="1" w:styleId="StyleGuidancNoteBulletLevel112ptCustomColorRGB011211">
    <w:name w:val="Style Guidanc Note Bullet Level 1 + 12 pt Custom Color(RGB(01121...1"/>
    <w:basedOn w:val="GuidancNoteBulletLevel1"/>
    <w:link w:val="StyleGuidancNoteBulletLevel112ptCustomColorRGB011211Char"/>
    <w:rsid w:val="0001330D"/>
    <w:rPr>
      <w:color w:val="0070C0"/>
      <w:sz w:val="24"/>
    </w:rPr>
  </w:style>
  <w:style w:type="character" w:customStyle="1" w:styleId="GuidancNoteBulletLevel1Char">
    <w:name w:val="Guidanc Note Bullet Level 1 Char"/>
    <w:basedOn w:val="DefaultParagraphFont"/>
    <w:link w:val="GuidancNoteBulletLevel1"/>
    <w:rsid w:val="0001330D"/>
    <w:rPr>
      <w:rFonts w:ascii="Arial" w:eastAsia="Calibri" w:hAnsi="Arial" w:cs="Times New Roman"/>
      <w:color w:val="0000FF"/>
    </w:rPr>
  </w:style>
  <w:style w:type="character" w:customStyle="1" w:styleId="StyleGuidancNoteBulletLevel112ptCustomColorRGB011211Char">
    <w:name w:val="Style Guidanc Note Bullet Level 1 + 12 pt Custom Color(RGB(01121...1 Char"/>
    <w:basedOn w:val="GuidancNoteBulletLevel1Char"/>
    <w:link w:val="StyleGuidancNoteBulletLevel112ptCustomColorRGB011211"/>
    <w:rsid w:val="0001330D"/>
    <w:rPr>
      <w:rFonts w:ascii="Arial" w:eastAsia="Calibri" w:hAnsi="Arial" w:cs="Times New Roman"/>
      <w:color w:val="0070C0"/>
      <w:sz w:val="24"/>
    </w:rPr>
  </w:style>
  <w:style w:type="paragraph" w:customStyle="1" w:styleId="Suggestedwording">
    <w:name w:val="Suggested wording"/>
    <w:basedOn w:val="Normal"/>
    <w:rsid w:val="0001330D"/>
    <w:pPr>
      <w:spacing w:before="120" w:after="120" w:line="240" w:lineRule="auto"/>
    </w:pPr>
    <w:rPr>
      <w:rFonts w:ascii="Arial" w:eastAsia="Calibri" w:hAnsi="Arial" w:cs="Times New Roman"/>
      <w:i/>
    </w:rPr>
  </w:style>
  <w:style w:type="paragraph" w:customStyle="1" w:styleId="Suggestwdwordingbullet">
    <w:name w:val="Suggestwd wording bullet"/>
    <w:basedOn w:val="BulletLevel1"/>
    <w:rsid w:val="0001330D"/>
    <w:rPr>
      <w:i/>
    </w:rPr>
  </w:style>
  <w:style w:type="paragraph" w:customStyle="1" w:styleId="StyleTableHeaderWhiteCentered">
    <w:name w:val="Style Table Header + White Centered"/>
    <w:basedOn w:val="Normal"/>
    <w:rsid w:val="0001330D"/>
    <w:pPr>
      <w:spacing w:before="120" w:after="120" w:line="240" w:lineRule="auto"/>
      <w:jc w:val="center"/>
    </w:pPr>
    <w:rPr>
      <w:rFonts w:ascii="Arial" w:eastAsia="Times New Roman" w:hAnsi="Arial" w:cs="Times New Roman"/>
      <w:b/>
      <w:color w:val="FFFFFF"/>
      <w:szCs w:val="24"/>
      <w:lang w:eastAsia="en-GB"/>
    </w:rPr>
  </w:style>
  <w:style w:type="paragraph" w:styleId="NormalWeb">
    <w:name w:val="Normal (Web)"/>
    <w:basedOn w:val="Normal"/>
    <w:uiPriority w:val="99"/>
    <w:unhideWhenUsed/>
    <w:rsid w:val="0001330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5F4003"/>
    <w:rPr>
      <w:sz w:val="16"/>
      <w:szCs w:val="16"/>
    </w:rPr>
  </w:style>
  <w:style w:type="paragraph" w:styleId="CommentText">
    <w:name w:val="annotation text"/>
    <w:basedOn w:val="Normal"/>
    <w:link w:val="CommentTextChar"/>
    <w:uiPriority w:val="99"/>
    <w:semiHidden/>
    <w:unhideWhenUsed/>
    <w:rsid w:val="005F4003"/>
    <w:pPr>
      <w:spacing w:line="240" w:lineRule="auto"/>
    </w:pPr>
    <w:rPr>
      <w:sz w:val="20"/>
      <w:szCs w:val="20"/>
    </w:rPr>
  </w:style>
  <w:style w:type="character" w:customStyle="1" w:styleId="CommentTextChar">
    <w:name w:val="Comment Text Char"/>
    <w:basedOn w:val="DefaultParagraphFont"/>
    <w:link w:val="CommentText"/>
    <w:uiPriority w:val="99"/>
    <w:semiHidden/>
    <w:rsid w:val="005F4003"/>
    <w:rPr>
      <w:sz w:val="20"/>
      <w:szCs w:val="20"/>
    </w:rPr>
  </w:style>
  <w:style w:type="paragraph" w:styleId="CommentSubject">
    <w:name w:val="annotation subject"/>
    <w:basedOn w:val="CommentText"/>
    <w:next w:val="CommentText"/>
    <w:link w:val="CommentSubjectChar"/>
    <w:uiPriority w:val="99"/>
    <w:semiHidden/>
    <w:unhideWhenUsed/>
    <w:rsid w:val="005F4003"/>
    <w:rPr>
      <w:b/>
      <w:bCs/>
    </w:rPr>
  </w:style>
  <w:style w:type="character" w:customStyle="1" w:styleId="CommentSubjectChar">
    <w:name w:val="Comment Subject Char"/>
    <w:basedOn w:val="CommentTextChar"/>
    <w:link w:val="CommentSubject"/>
    <w:uiPriority w:val="99"/>
    <w:semiHidden/>
    <w:rsid w:val="005F4003"/>
    <w:rPr>
      <w:b/>
      <w:bCs/>
      <w:sz w:val="20"/>
      <w:szCs w:val="20"/>
    </w:rPr>
  </w:style>
  <w:style w:type="character" w:styleId="FollowedHyperlink">
    <w:name w:val="FollowedHyperlink"/>
    <w:basedOn w:val="DefaultParagraphFont"/>
    <w:uiPriority w:val="99"/>
    <w:semiHidden/>
    <w:unhideWhenUsed/>
    <w:rsid w:val="00747F2D"/>
    <w:rPr>
      <w:color w:val="800080" w:themeColor="followedHyperlink"/>
      <w:u w:val="single"/>
    </w:rPr>
  </w:style>
  <w:style w:type="paragraph" w:customStyle="1" w:styleId="NormalBody">
    <w:name w:val="Normal Body"/>
    <w:uiPriority w:val="99"/>
    <w:rsid w:val="00360CF0"/>
    <w:pPr>
      <w:spacing w:before="120" w:after="120" w:line="240" w:lineRule="auto"/>
    </w:pPr>
    <w:rPr>
      <w:rFonts w:ascii="Arial" w:eastAsia="Times New Roman" w:hAnsi="Arial" w:cs="Times New Roman"/>
    </w:rPr>
  </w:style>
  <w:style w:type="paragraph" w:customStyle="1" w:styleId="BulletL1">
    <w:name w:val="Bullet L1"/>
    <w:basedOn w:val="Normal"/>
    <w:link w:val="BulletL1Char"/>
    <w:qFormat/>
    <w:rsid w:val="002B6401"/>
    <w:pPr>
      <w:numPr>
        <w:numId w:val="7"/>
      </w:numPr>
      <w:spacing w:before="120" w:after="120" w:line="240" w:lineRule="auto"/>
    </w:pPr>
    <w:rPr>
      <w:rFonts w:ascii="NJFont-Book" w:eastAsia="Calibri" w:hAnsi="NJFont-Book" w:cs="NJFont-Book"/>
      <w:noProof/>
      <w:sz w:val="24"/>
      <w:szCs w:val="24"/>
    </w:rPr>
  </w:style>
  <w:style w:type="character" w:customStyle="1" w:styleId="BulletL1Char">
    <w:name w:val="Bullet L1 Char"/>
    <w:basedOn w:val="DefaultParagraphFont"/>
    <w:link w:val="BulletL1"/>
    <w:rsid w:val="002B6401"/>
    <w:rPr>
      <w:rFonts w:ascii="NJFont-Book" w:eastAsia="Calibri" w:hAnsi="NJFont-Book" w:cs="NJFont-Book"/>
      <w:noProof/>
      <w:sz w:val="24"/>
      <w:szCs w:val="24"/>
    </w:rPr>
  </w:style>
  <w:style w:type="paragraph" w:customStyle="1" w:styleId="Default">
    <w:name w:val="Default"/>
    <w:rsid w:val="00B01264"/>
    <w:pPr>
      <w:autoSpaceDE w:val="0"/>
      <w:autoSpaceDN w:val="0"/>
      <w:adjustRightInd w:val="0"/>
      <w:spacing w:after="0" w:line="240" w:lineRule="auto"/>
    </w:pPr>
    <w:rPr>
      <w:rFonts w:ascii="Arial" w:eastAsia="Arial" w:hAnsi="Arial" w:cs="Arial"/>
      <w:color w:val="000000"/>
      <w:sz w:val="24"/>
      <w:szCs w:val="24"/>
    </w:rPr>
  </w:style>
  <w:style w:type="paragraph" w:styleId="Revision">
    <w:name w:val="Revision"/>
    <w:hidden/>
    <w:uiPriority w:val="99"/>
    <w:semiHidden/>
    <w:rsid w:val="00660D51"/>
    <w:pPr>
      <w:spacing w:after="0" w:line="240" w:lineRule="auto"/>
    </w:pPr>
  </w:style>
  <w:style w:type="paragraph" w:customStyle="1" w:styleId="Normal1">
    <w:name w:val="Normal 1"/>
    <w:basedOn w:val="Normal"/>
    <w:link w:val="Normal1Char"/>
    <w:rsid w:val="00DC1C51"/>
    <w:pPr>
      <w:spacing w:before="120" w:after="120" w:line="240" w:lineRule="auto"/>
      <w:ind w:left="709"/>
      <w:jc w:val="both"/>
    </w:pPr>
    <w:rPr>
      <w:rFonts w:ascii="Tahoma" w:eastAsia="Calibri" w:hAnsi="Tahoma" w:cs="Tahoma"/>
    </w:rPr>
  </w:style>
  <w:style w:type="character" w:customStyle="1" w:styleId="Normal1Char">
    <w:name w:val="Normal 1 Char"/>
    <w:link w:val="Normal1"/>
    <w:rsid w:val="00DC1C51"/>
    <w:rPr>
      <w:rFonts w:ascii="Tahoma" w:eastAsia="Calibri" w:hAnsi="Tahoma" w:cs="Tahoma"/>
    </w:rPr>
  </w:style>
  <w:style w:type="paragraph" w:customStyle="1" w:styleId="TableText01">
    <w:name w:val="TableText01"/>
    <w:basedOn w:val="Normal"/>
    <w:qFormat/>
    <w:rsid w:val="00DC1C51"/>
    <w:pPr>
      <w:autoSpaceDE w:val="0"/>
      <w:autoSpaceDN w:val="0"/>
      <w:adjustRightInd w:val="0"/>
      <w:spacing w:after="0" w:line="240" w:lineRule="auto"/>
    </w:pPr>
    <w:rPr>
      <w:rFonts w:ascii="Tahoma" w:eastAsia="Calibri" w:hAnsi="Tahoma" w:cs="Tahoma"/>
      <w:noProof/>
      <w:sz w:val="16"/>
      <w:szCs w:val="16"/>
    </w:rPr>
  </w:style>
  <w:style w:type="paragraph" w:customStyle="1" w:styleId="TableHeader">
    <w:name w:val="TableHeader"/>
    <w:basedOn w:val="Normal"/>
    <w:qFormat/>
    <w:rsid w:val="00DC1C51"/>
    <w:pPr>
      <w:spacing w:after="0" w:line="240" w:lineRule="auto"/>
      <w:jc w:val="both"/>
    </w:pPr>
    <w:rPr>
      <w:rFonts w:ascii="Tahoma" w:eastAsia="Calibri" w:hAnsi="Tahoma" w:cs="Tahoma"/>
      <w:sz w:val="20"/>
      <w:szCs w:val="20"/>
    </w:rPr>
  </w:style>
  <w:style w:type="character" w:styleId="UnresolvedMention">
    <w:name w:val="Unresolved Mention"/>
    <w:basedOn w:val="DefaultParagraphFont"/>
    <w:uiPriority w:val="99"/>
    <w:semiHidden/>
    <w:unhideWhenUsed/>
    <w:rsid w:val="00EC53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65844">
      <w:bodyDiv w:val="1"/>
      <w:marLeft w:val="0"/>
      <w:marRight w:val="0"/>
      <w:marTop w:val="0"/>
      <w:marBottom w:val="0"/>
      <w:divBdr>
        <w:top w:val="none" w:sz="0" w:space="0" w:color="auto"/>
        <w:left w:val="none" w:sz="0" w:space="0" w:color="auto"/>
        <w:bottom w:val="none" w:sz="0" w:space="0" w:color="auto"/>
        <w:right w:val="none" w:sz="0" w:space="0" w:color="auto"/>
      </w:divBdr>
    </w:div>
    <w:div w:id="818889220">
      <w:bodyDiv w:val="1"/>
      <w:marLeft w:val="0"/>
      <w:marRight w:val="0"/>
      <w:marTop w:val="0"/>
      <w:marBottom w:val="0"/>
      <w:divBdr>
        <w:top w:val="none" w:sz="0" w:space="0" w:color="auto"/>
        <w:left w:val="none" w:sz="0" w:space="0" w:color="auto"/>
        <w:bottom w:val="none" w:sz="0" w:space="0" w:color="auto"/>
        <w:right w:val="none" w:sz="0" w:space="0" w:color="auto"/>
      </w:divBdr>
    </w:div>
    <w:div w:id="1177842627">
      <w:bodyDiv w:val="1"/>
      <w:marLeft w:val="0"/>
      <w:marRight w:val="0"/>
      <w:marTop w:val="0"/>
      <w:marBottom w:val="0"/>
      <w:divBdr>
        <w:top w:val="none" w:sz="0" w:space="0" w:color="auto"/>
        <w:left w:val="none" w:sz="0" w:space="0" w:color="auto"/>
        <w:bottom w:val="none" w:sz="0" w:space="0" w:color="auto"/>
        <w:right w:val="none" w:sz="0" w:space="0" w:color="auto"/>
      </w:divBdr>
    </w:div>
    <w:div w:id="1984193896">
      <w:bodyDiv w:val="1"/>
      <w:marLeft w:val="0"/>
      <w:marRight w:val="0"/>
      <w:marTop w:val="0"/>
      <w:marBottom w:val="0"/>
      <w:divBdr>
        <w:top w:val="none" w:sz="0" w:space="0" w:color="auto"/>
        <w:left w:val="none" w:sz="0" w:space="0" w:color="auto"/>
        <w:bottom w:val="none" w:sz="0" w:space="0" w:color="auto"/>
        <w:right w:val="none" w:sz="0" w:space="0" w:color="auto"/>
      </w:divBdr>
      <w:divsChild>
        <w:div w:id="761534459">
          <w:marLeft w:val="1166"/>
          <w:marRight w:val="0"/>
          <w:marTop w:val="120"/>
          <w:marBottom w:val="120"/>
          <w:divBdr>
            <w:top w:val="none" w:sz="0" w:space="0" w:color="auto"/>
            <w:left w:val="none" w:sz="0" w:space="0" w:color="auto"/>
            <w:bottom w:val="none" w:sz="0" w:space="0" w:color="auto"/>
            <w:right w:val="none" w:sz="0" w:space="0" w:color="auto"/>
          </w:divBdr>
        </w:div>
        <w:div w:id="1855338680">
          <w:marLeft w:val="1166"/>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ffbeattie2@tfl.go.uk" TargetMode="External"/><Relationship Id="rId18" Type="http://schemas.openxmlformats.org/officeDocument/2006/relationships/image" Target="media/image2.png"/><Relationship Id="rId26" Type="http://schemas.openxmlformats.org/officeDocument/2006/relationships/hyperlink" Target="http://intranet.tfl/working-at-tfl/3443.aspx"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Adam.Thompson@tube.tfl.gov.uk" TargetMode="External"/><Relationship Id="rId17" Type="http://schemas.openxmlformats.org/officeDocument/2006/relationships/hyperlink" Target="http://www.utilitystrikeavoidancegroup.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jim.burke@tube.tfl.gov.uk@tube.tfl.gov.uk" TargetMode="External"/><Relationship Id="rId20" Type="http://schemas.openxmlformats.org/officeDocument/2006/relationships/header" Target="head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ke.Nze@tube.tfl.gov.uk"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uy.Barker@tube.tfl.gov.uk" TargetMode="External"/><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_rels/footer3.xml.rels><?xml version="1.0" encoding="UTF-8" standalone="yes"?>
<Relationships xmlns="http://schemas.openxmlformats.org/package/2006/relationships"><Relationship Id="rId1" Type="http://schemas.openxmlformats.org/officeDocument/2006/relationships/image" Target="media/image4.emf"/></Relationships>
</file>

<file path=word/_rels/footer4.xml.rels><?xml version="1.0" encoding="UTF-8" standalone="yes"?>
<Relationships xmlns="http://schemas.openxmlformats.org/package/2006/relationships"><Relationship Id="rId1" Type="http://schemas.openxmlformats.org/officeDocument/2006/relationships/image" Target="media/image4.emf"/></Relationships>
</file>

<file path=word/_rels/footer5.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1107c85-9675-4fba-99bd-c2b9e54a2e33">
      <Terms xmlns="http://schemas.microsoft.com/office/infopath/2007/PartnerControls"/>
    </lcf76f155ced4ddcb4097134ff3c332f>
    <TaxCatchAll xmlns="801ea4e6-356c-4d90-aef9-664fc286639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49F1170FF0CDD4B9586BA0BD64103BD" ma:contentTypeVersion="16" ma:contentTypeDescription="Create a new document." ma:contentTypeScope="" ma:versionID="c76751a34500e7add12d9802548810d0">
  <xsd:schema xmlns:xsd="http://www.w3.org/2001/XMLSchema" xmlns:xs="http://www.w3.org/2001/XMLSchema" xmlns:p="http://schemas.microsoft.com/office/2006/metadata/properties" xmlns:ns2="f1107c85-9675-4fba-99bd-c2b9e54a2e33" xmlns:ns3="801ea4e6-356c-4d90-aef9-664fc2866395" xmlns:ns4="b919d4f7-20ba-4421-b472-c9aad3338f6d" targetNamespace="http://schemas.microsoft.com/office/2006/metadata/properties" ma:root="true" ma:fieldsID="e09dffaa70692da843253ff6681bc3f8" ns2:_="" ns3:_="" ns4:_="">
    <xsd:import namespace="f1107c85-9675-4fba-99bd-c2b9e54a2e33"/>
    <xsd:import namespace="801ea4e6-356c-4d90-aef9-664fc2866395"/>
    <xsd:import namespace="b919d4f7-20ba-4421-b472-c9aad3338f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107c85-9675-4fba-99bd-c2b9e54a2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1ea4e6-356c-4d90-aef9-664fc286639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b72be6-6ef0-406c-bbf4-0f9d3968bbe6}" ma:internalName="TaxCatchAll" ma:showField="CatchAllData" ma:web="b919d4f7-20ba-4421-b472-c9aad3338f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19d4f7-20ba-4421-b472-c9aad3338f6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EF590-80C0-4D3B-9E49-5A34851F4042}">
  <ds:schemaRefs>
    <ds:schemaRef ds:uri="http://schemas.microsoft.com/office/2006/metadata/properties"/>
    <ds:schemaRef ds:uri="http://schemas.microsoft.com/office/infopath/2007/PartnerControls"/>
    <ds:schemaRef ds:uri="f1107c85-9675-4fba-99bd-c2b9e54a2e33"/>
    <ds:schemaRef ds:uri="801ea4e6-356c-4d90-aef9-664fc2866395"/>
  </ds:schemaRefs>
</ds:datastoreItem>
</file>

<file path=customXml/itemProps2.xml><?xml version="1.0" encoding="utf-8"?>
<ds:datastoreItem xmlns:ds="http://schemas.openxmlformats.org/officeDocument/2006/customXml" ds:itemID="{0A5EA843-2267-4B0E-8BDB-EE09F97629CF}">
  <ds:schemaRefs>
    <ds:schemaRef ds:uri="http://schemas.microsoft.com/sharepoint/v3/contenttype/forms"/>
  </ds:schemaRefs>
</ds:datastoreItem>
</file>

<file path=customXml/itemProps3.xml><?xml version="1.0" encoding="utf-8"?>
<ds:datastoreItem xmlns:ds="http://schemas.openxmlformats.org/officeDocument/2006/customXml" ds:itemID="{03CE0F52-FE16-495B-B89D-F0273B1FA64F}">
  <ds:schemaRefs>
    <ds:schemaRef ds:uri="http://schemas.openxmlformats.org/officeDocument/2006/bibliography"/>
  </ds:schemaRefs>
</ds:datastoreItem>
</file>

<file path=customXml/itemProps4.xml><?xml version="1.0" encoding="utf-8"?>
<ds:datastoreItem xmlns:ds="http://schemas.openxmlformats.org/officeDocument/2006/customXml" ds:itemID="{9B2BD9C6-A7AF-4513-8DFD-88420F8BBF9B}"/>
</file>

<file path=docProps/app.xml><?xml version="1.0" encoding="utf-8"?>
<Properties xmlns="http://schemas.openxmlformats.org/officeDocument/2006/extended-properties" xmlns:vt="http://schemas.openxmlformats.org/officeDocument/2006/docPropsVTypes">
  <Template>Normal</Template>
  <TotalTime>106</TotalTime>
  <Pages>32</Pages>
  <Words>9250</Words>
  <Characters>52731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Health, Safety and Environment Pre-Construction Information</vt:lpstr>
    </vt:vector>
  </TitlesOfParts>
  <Company>Transport For London</Company>
  <LinksUpToDate>false</LinksUpToDate>
  <CharactersWithSpaces>61858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Safety and Environment Pre-Construction Information</dc:title>
  <dc:creator>JonathanEverson</dc:creator>
  <cp:lastModifiedBy>Mohammed Assouli</cp:lastModifiedBy>
  <cp:revision>5</cp:revision>
  <cp:lastPrinted>2020-03-05T13:27:00Z</cp:lastPrinted>
  <dcterms:created xsi:type="dcterms:W3CDTF">2023-02-07T10:54:00Z</dcterms:created>
  <dcterms:modified xsi:type="dcterms:W3CDTF">2025-01-28T08:45:00Z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0x010100249F1170FF0CDD4B9586BA0BD64103BD</vt:lpwstr>
  </property>
  <property fmtid="{D5CDD505-2E9C-101B-9397-08002B2CF9AE}" pid="3" name="_dlc_DocIdItemGuid">
    <vt:lpwstr>63952d0c-a6bd-4b1a-861e-b205b1ffaa85</vt:lpwstr>
  </property>
  <property fmtid="{D5CDD505-2E9C-101B-9397-08002B2CF9AE}" pid="4" name="DocumentNumberHyperlink">
    <vt:lpwstr>https://sharelondon.tfl.gov.uk/pt/tms/Pathway/PD0224.docx, PD0224</vt:lpwstr>
  </property>
  <property fmtid="{D5CDD505-2E9C-101B-9397-08002B2CF9AE}" pid="5" name="Accountable(Email)">
    <vt:lpwstr>Lisa.Almond@tube.tfl.gov.uk</vt:lpwstr>
  </property>
  <property fmtid="{D5CDD505-2E9C-101B-9397-08002B2CF9AE}" pid="6" name="Security Class">
    <vt:lpwstr>3;#Unclassified|62bda97e-39a6-4cd6-b1ff-e4f41cea1ad5</vt:lpwstr>
  </property>
  <property fmtid="{D5CDD505-2E9C-101B-9397-08002B2CF9AE}" pid="7" name="Business Area">
    <vt:lpwstr>4;#The Management System|6e53e761-27a3-40c0-9db8-321659d54a08</vt:lpwstr>
  </property>
  <property fmtid="{D5CDD505-2E9C-101B-9397-08002B2CF9AE}" pid="8" name="ModifiedBy(Email)">
    <vt:lpwstr>Liz.Daly@tube.tfl.gov.uk</vt:lpwstr>
  </property>
  <property fmtid="{D5CDD505-2E9C-101B-9397-08002B2CF9AE}" pid="9" name="MSIP_Label_1384b6f1-2a55-4aeb-ad8e-a7fb5468eb36_Enabled">
    <vt:lpwstr>true</vt:lpwstr>
  </property>
  <property fmtid="{D5CDD505-2E9C-101B-9397-08002B2CF9AE}" pid="10" name="MSIP_Label_1384b6f1-2a55-4aeb-ad8e-a7fb5468eb36_SetDate">
    <vt:lpwstr>2024-02-14T11:15:15Z</vt:lpwstr>
  </property>
  <property fmtid="{D5CDD505-2E9C-101B-9397-08002B2CF9AE}" pid="11" name="MSIP_Label_1384b6f1-2a55-4aeb-ad8e-a7fb5468eb36_Method">
    <vt:lpwstr>Privileged</vt:lpwstr>
  </property>
  <property fmtid="{D5CDD505-2E9C-101B-9397-08002B2CF9AE}" pid="12" name="MSIP_Label_1384b6f1-2a55-4aeb-ad8e-a7fb5468eb36_Name">
    <vt:lpwstr>TfL Unclassified</vt:lpwstr>
  </property>
  <property fmtid="{D5CDD505-2E9C-101B-9397-08002B2CF9AE}" pid="13" name="MSIP_Label_1384b6f1-2a55-4aeb-ad8e-a7fb5468eb36_SiteId">
    <vt:lpwstr>1fbd65bf-5def-4eea-a692-a089c255346b</vt:lpwstr>
  </property>
  <property fmtid="{D5CDD505-2E9C-101B-9397-08002B2CF9AE}" pid="14" name="MSIP_Label_1384b6f1-2a55-4aeb-ad8e-a7fb5468eb36_ActionId">
    <vt:lpwstr>f59bc019-1374-471f-ad42-2bece43e1200</vt:lpwstr>
  </property>
  <property fmtid="{D5CDD505-2E9C-101B-9397-08002B2CF9AE}" pid="15" name="MSIP_Label_1384b6f1-2a55-4aeb-ad8e-a7fb5468eb36_ContentBits">
    <vt:lpwstr>0</vt:lpwstr>
  </property>
  <property fmtid="{D5CDD505-2E9C-101B-9397-08002B2CF9AE}" pid="16" name="MediaServiceImageTags">
    <vt:lpwstr/>
  </property>
</Properties>
</file>